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A59" w:rsidRPr="005D624F" w:rsidRDefault="004C0A59" w:rsidP="00EA2297">
      <w:pPr>
        <w:spacing w:line="360" w:lineRule="auto"/>
        <w:jc w:val="center"/>
        <w:rPr>
          <w:rFonts w:ascii="Times New Roman" w:hAnsi="Times New Roman" w:cs="Times New Roman"/>
          <w:b/>
          <w:bCs/>
          <w:caps/>
          <w:sz w:val="24"/>
          <w:szCs w:val="24"/>
        </w:rPr>
      </w:pPr>
      <w:r w:rsidRPr="005D624F">
        <w:rPr>
          <w:rFonts w:ascii="Times New Roman" w:hAnsi="Times New Roman" w:cs="Times New Roman"/>
          <w:b/>
          <w:bCs/>
          <w:caps/>
          <w:sz w:val="24"/>
          <w:szCs w:val="24"/>
        </w:rPr>
        <w:t>Российская Федерация</w:t>
      </w:r>
    </w:p>
    <w:p w:rsidR="004C0A59" w:rsidRPr="005D624F" w:rsidRDefault="004C0A59" w:rsidP="00EA2297">
      <w:pPr>
        <w:spacing w:line="360" w:lineRule="auto"/>
        <w:jc w:val="center"/>
        <w:rPr>
          <w:rFonts w:ascii="Times New Roman" w:hAnsi="Times New Roman" w:cs="Times New Roman"/>
          <w:b/>
          <w:bCs/>
          <w:sz w:val="24"/>
          <w:szCs w:val="24"/>
        </w:rPr>
      </w:pPr>
      <w:r w:rsidRPr="005D624F">
        <w:rPr>
          <w:rFonts w:ascii="Times New Roman" w:hAnsi="Times New Roman" w:cs="Times New Roman"/>
          <w:b/>
          <w:bCs/>
          <w:sz w:val="24"/>
          <w:szCs w:val="24"/>
        </w:rPr>
        <w:t>АДМИНИСТРАЦИЯ УНЕЧСКОГО РАЙОНА БРЯНСКОЙ ОБЛАСТИ</w:t>
      </w:r>
    </w:p>
    <w:p w:rsidR="004C0A59" w:rsidRDefault="004C0A59" w:rsidP="00EA2297">
      <w:pPr>
        <w:spacing w:before="120" w:line="360" w:lineRule="auto"/>
        <w:jc w:val="center"/>
        <w:rPr>
          <w:rFonts w:ascii="Arial" w:hAnsi="Arial" w:cs="Arial"/>
          <w:b/>
          <w:bCs/>
          <w:i/>
          <w:iCs/>
          <w:spacing w:val="40"/>
          <w:sz w:val="24"/>
          <w:szCs w:val="24"/>
        </w:rPr>
      </w:pPr>
      <w:r w:rsidRPr="005D624F">
        <w:rPr>
          <w:rFonts w:ascii="Arial" w:hAnsi="Arial" w:cs="Arial"/>
          <w:b/>
          <w:bCs/>
          <w:i/>
          <w:iCs/>
          <w:spacing w:val="40"/>
          <w:sz w:val="36"/>
          <w:szCs w:val="36"/>
        </w:rPr>
        <w:t>ПОСТАНОВЛЕНИЕ</w:t>
      </w:r>
    </w:p>
    <w:p w:rsidR="004C0A59" w:rsidRPr="007E028F" w:rsidRDefault="004C0A59" w:rsidP="00EA2297">
      <w:pPr>
        <w:spacing w:before="120" w:line="360" w:lineRule="auto"/>
        <w:jc w:val="center"/>
        <w:rPr>
          <w:rFonts w:ascii="Arial" w:hAnsi="Arial" w:cs="Arial"/>
          <w:b/>
          <w:bCs/>
          <w:i/>
          <w:iCs/>
          <w:spacing w:val="40"/>
          <w:sz w:val="24"/>
          <w:szCs w:val="24"/>
        </w:rPr>
      </w:pPr>
    </w:p>
    <w:p w:rsidR="004C0A59" w:rsidRPr="00B71698" w:rsidRDefault="004C0A59" w:rsidP="00EA2297">
      <w:pPr>
        <w:spacing w:line="360" w:lineRule="auto"/>
        <w:rPr>
          <w:rFonts w:ascii="Times New Roman" w:hAnsi="Times New Roman" w:cs="Times New Roman"/>
          <w:sz w:val="24"/>
          <w:szCs w:val="24"/>
        </w:rPr>
      </w:pPr>
      <w:r>
        <w:rPr>
          <w:rFonts w:ascii="Times New Roman" w:hAnsi="Times New Roman" w:cs="Times New Roman"/>
          <w:sz w:val="24"/>
          <w:szCs w:val="24"/>
        </w:rPr>
        <w:t>о</w:t>
      </w:r>
      <w:r w:rsidRPr="00B71698">
        <w:rPr>
          <w:rFonts w:ascii="Times New Roman" w:hAnsi="Times New Roman" w:cs="Times New Roman"/>
          <w:sz w:val="24"/>
          <w:szCs w:val="24"/>
        </w:rPr>
        <w:t xml:space="preserve">т </w:t>
      </w:r>
      <w:r>
        <w:rPr>
          <w:rFonts w:ascii="Times New Roman" w:hAnsi="Times New Roman" w:cs="Times New Roman"/>
          <w:sz w:val="24"/>
          <w:szCs w:val="24"/>
        </w:rPr>
        <w:t>30.12.2022  №411</w:t>
      </w:r>
    </w:p>
    <w:p w:rsidR="004C0A59" w:rsidRPr="00B71698" w:rsidRDefault="004C0A59" w:rsidP="00EA2297">
      <w:pPr>
        <w:spacing w:line="360" w:lineRule="auto"/>
        <w:rPr>
          <w:rFonts w:ascii="Arial" w:hAnsi="Arial" w:cs="Arial"/>
          <w:sz w:val="24"/>
          <w:szCs w:val="24"/>
        </w:rPr>
      </w:pPr>
      <w:r w:rsidRPr="00B71698">
        <w:rPr>
          <w:rFonts w:ascii="Times New Roman" w:hAnsi="Times New Roman" w:cs="Times New Roman"/>
          <w:sz w:val="24"/>
          <w:szCs w:val="24"/>
        </w:rPr>
        <w:t xml:space="preserve"> г. Унеча Брянской области</w:t>
      </w:r>
    </w:p>
    <w:p w:rsidR="004C0A59" w:rsidRPr="005D624F" w:rsidRDefault="004C0A59" w:rsidP="00EA2297">
      <w:pPr>
        <w:spacing w:line="360" w:lineRule="auto"/>
        <w:rPr>
          <w:rFonts w:ascii="Arial" w:hAnsi="Arial" w:cs="Arial"/>
          <w:sz w:val="22"/>
          <w:szCs w:val="22"/>
        </w:rPr>
      </w:pPr>
    </w:p>
    <w:p w:rsidR="004C0A59" w:rsidRPr="00EA2297" w:rsidRDefault="004C0A59" w:rsidP="00EA2297">
      <w:pPr>
        <w:spacing w:line="276" w:lineRule="auto"/>
        <w:ind w:right="4535"/>
        <w:jc w:val="both"/>
        <w:rPr>
          <w:rFonts w:ascii="Times New Roman" w:hAnsi="Times New Roman" w:cs="Times New Roman"/>
          <w:sz w:val="28"/>
          <w:szCs w:val="28"/>
        </w:rPr>
      </w:pPr>
      <w:r w:rsidRPr="00EA2297">
        <w:rPr>
          <w:rFonts w:ascii="Times New Roman" w:hAnsi="Times New Roman" w:cs="Times New Roman"/>
          <w:sz w:val="28"/>
          <w:szCs w:val="28"/>
        </w:rPr>
        <w:t xml:space="preserve">Об утверждении </w:t>
      </w:r>
      <w:hyperlink w:anchor="P36">
        <w:r>
          <w:rPr>
            <w:rFonts w:ascii="Times New Roman" w:hAnsi="Times New Roman" w:cs="Times New Roman"/>
            <w:sz w:val="28"/>
            <w:szCs w:val="28"/>
          </w:rPr>
          <w:t>Поряд</w:t>
        </w:r>
        <w:r w:rsidRPr="00EA2297">
          <w:rPr>
            <w:rFonts w:ascii="Times New Roman" w:hAnsi="Times New Roman" w:cs="Times New Roman"/>
            <w:sz w:val="28"/>
            <w:szCs w:val="28"/>
          </w:rPr>
          <w:t>к</w:t>
        </w:r>
      </w:hyperlink>
      <w:r>
        <w:rPr>
          <w:rFonts w:ascii="Times New Roman" w:hAnsi="Times New Roman" w:cs="Times New Roman"/>
          <w:sz w:val="28"/>
          <w:szCs w:val="28"/>
        </w:rPr>
        <w:t>а</w:t>
      </w:r>
      <w:r w:rsidRPr="00EA2297">
        <w:rPr>
          <w:rFonts w:ascii="Times New Roman" w:hAnsi="Times New Roman" w:cs="Times New Roman"/>
          <w:sz w:val="28"/>
          <w:szCs w:val="28"/>
        </w:rPr>
        <w:t xml:space="preserve"> установления регулируемых тарифов на перевозки по муниципальным маршрутам регулярных перевозок пассажиров и багажа автомобильным транспортом на территории Унечского муниципального района Брянской области</w:t>
      </w:r>
    </w:p>
    <w:p w:rsidR="004C0A59" w:rsidRDefault="004C0A59" w:rsidP="00EA2297">
      <w:pPr>
        <w:pStyle w:val="ConsPlusTitlePage"/>
        <w:rPr>
          <w:rFonts w:ascii="Times New Roman" w:hAnsi="Times New Roman" w:cs="Times New Roman"/>
          <w:sz w:val="24"/>
          <w:szCs w:val="24"/>
        </w:rPr>
      </w:pPr>
      <w:r w:rsidRPr="001B3E3D">
        <w:rPr>
          <w:rFonts w:ascii="Times New Roman" w:hAnsi="Times New Roman" w:cs="Times New Roman"/>
          <w:sz w:val="24"/>
          <w:szCs w:val="24"/>
        </w:rPr>
        <w:br/>
      </w:r>
    </w:p>
    <w:p w:rsidR="004C0A59" w:rsidRPr="001B3E3D" w:rsidRDefault="004C0A59" w:rsidP="00EA2297">
      <w:pPr>
        <w:pStyle w:val="ConsPlusTitlePage"/>
        <w:ind w:firstLine="567"/>
        <w:jc w:val="both"/>
        <w:rPr>
          <w:rFonts w:ascii="Times New Roman" w:hAnsi="Times New Roman" w:cs="Times New Roman"/>
          <w:sz w:val="24"/>
          <w:szCs w:val="24"/>
        </w:rPr>
      </w:pPr>
      <w:r w:rsidRPr="001B3E3D">
        <w:rPr>
          <w:rFonts w:ascii="Times New Roman" w:hAnsi="Times New Roman" w:cs="Times New Roman"/>
          <w:sz w:val="24"/>
          <w:szCs w:val="24"/>
        </w:rPr>
        <w:t xml:space="preserve">В соответствии с Федеральным </w:t>
      </w:r>
      <w:hyperlink r:id="rId4">
        <w:r w:rsidRPr="001B3E3D">
          <w:rPr>
            <w:rFonts w:ascii="Times New Roman" w:hAnsi="Times New Roman" w:cs="Times New Roman"/>
            <w:color w:val="0000FF"/>
            <w:sz w:val="24"/>
            <w:szCs w:val="24"/>
          </w:rPr>
          <w:t>законом</w:t>
        </w:r>
      </w:hyperlink>
      <w:r w:rsidRPr="001B3E3D">
        <w:rPr>
          <w:rFonts w:ascii="Times New Roman" w:hAnsi="Times New Roman" w:cs="Times New Roman"/>
          <w:sz w:val="24"/>
          <w:szCs w:val="24"/>
        </w:rPr>
        <w:t xml:space="preserve"> от 13.07.2015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законами Брянской области от 03.07.2010 </w:t>
      </w:r>
      <w:hyperlink r:id="rId5">
        <w:r w:rsidRPr="001B3E3D">
          <w:rPr>
            <w:rFonts w:ascii="Times New Roman" w:hAnsi="Times New Roman" w:cs="Times New Roman"/>
            <w:color w:val="0000FF"/>
            <w:sz w:val="24"/>
            <w:szCs w:val="24"/>
          </w:rPr>
          <w:t>N 54-З</w:t>
        </w:r>
      </w:hyperlink>
      <w:r w:rsidRPr="001B3E3D">
        <w:rPr>
          <w:rFonts w:ascii="Times New Roman" w:hAnsi="Times New Roman" w:cs="Times New Roman"/>
          <w:sz w:val="24"/>
          <w:szCs w:val="24"/>
        </w:rPr>
        <w:t xml:space="preserve">"Об организации транспортного обслуживания населения на территории Брянской области", от 31.10.2022 </w:t>
      </w:r>
      <w:hyperlink r:id="rId6">
        <w:r w:rsidRPr="001B3E3D">
          <w:rPr>
            <w:rFonts w:ascii="Times New Roman" w:hAnsi="Times New Roman" w:cs="Times New Roman"/>
            <w:color w:val="0000FF"/>
            <w:sz w:val="24"/>
            <w:szCs w:val="24"/>
          </w:rPr>
          <w:t>N 83-З</w:t>
        </w:r>
      </w:hyperlink>
      <w:r w:rsidRPr="001B3E3D">
        <w:rPr>
          <w:rFonts w:ascii="Times New Roman" w:hAnsi="Times New Roman" w:cs="Times New Roman"/>
          <w:sz w:val="24"/>
          <w:szCs w:val="24"/>
        </w:rPr>
        <w:t xml:space="preserve"> "О наделении органов местного самоуправления отдельными государственными полномочиями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w:t>
      </w:r>
      <w:hyperlink r:id="rId7">
        <w:r w:rsidRPr="001B3E3D">
          <w:rPr>
            <w:rFonts w:ascii="Times New Roman" w:hAnsi="Times New Roman" w:cs="Times New Roman"/>
            <w:color w:val="0000FF"/>
            <w:sz w:val="24"/>
            <w:szCs w:val="24"/>
          </w:rPr>
          <w:t>Уставом</w:t>
        </w:r>
      </w:hyperlink>
      <w:r w:rsidRPr="00802A81">
        <w:rPr>
          <w:rFonts w:ascii="Times New Roman" w:hAnsi="Times New Roman" w:cs="Times New Roman"/>
          <w:sz w:val="24"/>
          <w:szCs w:val="24"/>
        </w:rPr>
        <w:t>Унечского муниципального района Брянской области</w:t>
      </w:r>
      <w:r w:rsidRPr="001B3E3D">
        <w:rPr>
          <w:rFonts w:ascii="Times New Roman" w:hAnsi="Times New Roman" w:cs="Times New Roman"/>
          <w:sz w:val="24"/>
          <w:szCs w:val="24"/>
        </w:rPr>
        <w:t xml:space="preserve"> постановляю:</w:t>
      </w:r>
    </w:p>
    <w:p w:rsidR="004C0A59" w:rsidRPr="001B3E3D" w:rsidRDefault="004C0A59" w:rsidP="00EA2297">
      <w:pPr>
        <w:pStyle w:val="ConsPlusNormal"/>
        <w:ind w:firstLine="567"/>
        <w:jc w:val="both"/>
        <w:rPr>
          <w:rFonts w:ascii="Times New Roman" w:hAnsi="Times New Roman" w:cs="Times New Roman"/>
          <w:sz w:val="24"/>
          <w:szCs w:val="24"/>
        </w:rPr>
      </w:pPr>
    </w:p>
    <w:p w:rsidR="004C0A59" w:rsidRPr="001B3E3D" w:rsidRDefault="004C0A59" w:rsidP="00705098">
      <w:pPr>
        <w:pStyle w:val="ConsPlusNormal"/>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1. Утвердить прилагаемый </w:t>
      </w:r>
      <w:hyperlink w:anchor="P36">
        <w:r w:rsidRPr="001B3E3D">
          <w:rPr>
            <w:rFonts w:ascii="Times New Roman" w:hAnsi="Times New Roman" w:cs="Times New Roman"/>
            <w:color w:val="0000FF"/>
            <w:sz w:val="24"/>
            <w:szCs w:val="24"/>
          </w:rPr>
          <w:t>Порядок</w:t>
        </w:r>
      </w:hyperlink>
      <w:r w:rsidRPr="001B3E3D">
        <w:rPr>
          <w:rFonts w:ascii="Times New Roman" w:hAnsi="Times New Roman" w:cs="Times New Roman"/>
          <w:sz w:val="24"/>
          <w:szCs w:val="24"/>
        </w:rPr>
        <w:t xml:space="preserve"> установления регулируемых тарифов на перевозки по муниципальным маршрутам регулярных перевозок пассажиров и багажа автомобильным транспортом на территории </w:t>
      </w:r>
      <w:r w:rsidRPr="00802A81">
        <w:rPr>
          <w:rFonts w:ascii="Times New Roman" w:hAnsi="Times New Roman" w:cs="Times New Roman"/>
          <w:sz w:val="24"/>
          <w:szCs w:val="24"/>
        </w:rPr>
        <w:t>Унечского муниципального района Брянской области.</w:t>
      </w:r>
    </w:p>
    <w:p w:rsidR="004C0A59" w:rsidRPr="001B3E3D" w:rsidRDefault="004C0A59" w:rsidP="00705098">
      <w:pPr>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2. Признать утратившим силу </w:t>
      </w:r>
      <w:hyperlink r:id="rId8">
        <w:r w:rsidRPr="001B3E3D">
          <w:rPr>
            <w:rFonts w:ascii="Times New Roman" w:hAnsi="Times New Roman" w:cs="Times New Roman"/>
            <w:color w:val="0000FF"/>
            <w:sz w:val="24"/>
            <w:szCs w:val="24"/>
          </w:rPr>
          <w:t>постановление</w:t>
        </w:r>
      </w:hyperlink>
      <w:r w:rsidRPr="001B3E3D">
        <w:rPr>
          <w:rFonts w:ascii="Times New Roman" w:hAnsi="Times New Roman" w:cs="Times New Roman"/>
          <w:sz w:val="24"/>
          <w:szCs w:val="24"/>
        </w:rPr>
        <w:t xml:space="preserve"> администрации</w:t>
      </w:r>
      <w:r>
        <w:rPr>
          <w:rFonts w:ascii="Times New Roman" w:hAnsi="Times New Roman" w:cs="Times New Roman"/>
          <w:sz w:val="24"/>
          <w:szCs w:val="24"/>
        </w:rPr>
        <w:t>Унечского района</w:t>
      </w:r>
      <w:r w:rsidRPr="001B3E3D">
        <w:rPr>
          <w:rFonts w:ascii="Times New Roman" w:hAnsi="Times New Roman" w:cs="Times New Roman"/>
          <w:sz w:val="24"/>
          <w:szCs w:val="24"/>
        </w:rPr>
        <w:t xml:space="preserve"> от 2</w:t>
      </w:r>
      <w:r>
        <w:rPr>
          <w:rFonts w:ascii="Times New Roman" w:hAnsi="Times New Roman" w:cs="Times New Roman"/>
          <w:sz w:val="24"/>
          <w:szCs w:val="24"/>
        </w:rPr>
        <w:t>8</w:t>
      </w:r>
      <w:r w:rsidRPr="001B3E3D">
        <w:rPr>
          <w:rFonts w:ascii="Times New Roman" w:hAnsi="Times New Roman" w:cs="Times New Roman"/>
          <w:sz w:val="24"/>
          <w:szCs w:val="24"/>
        </w:rPr>
        <w:t>.1</w:t>
      </w:r>
      <w:r>
        <w:rPr>
          <w:rFonts w:ascii="Times New Roman" w:hAnsi="Times New Roman" w:cs="Times New Roman"/>
          <w:sz w:val="24"/>
          <w:szCs w:val="24"/>
        </w:rPr>
        <w:t>0</w:t>
      </w:r>
      <w:r w:rsidRPr="001B3E3D">
        <w:rPr>
          <w:rFonts w:ascii="Times New Roman" w:hAnsi="Times New Roman" w:cs="Times New Roman"/>
          <w:sz w:val="24"/>
          <w:szCs w:val="24"/>
        </w:rPr>
        <w:t>.201</w:t>
      </w:r>
      <w:r>
        <w:rPr>
          <w:rFonts w:ascii="Times New Roman" w:hAnsi="Times New Roman" w:cs="Times New Roman"/>
          <w:sz w:val="24"/>
          <w:szCs w:val="24"/>
        </w:rPr>
        <w:t>6</w:t>
      </w:r>
      <w:r w:rsidRPr="001B3E3D">
        <w:rPr>
          <w:rFonts w:ascii="Times New Roman" w:hAnsi="Times New Roman" w:cs="Times New Roman"/>
          <w:sz w:val="24"/>
          <w:szCs w:val="24"/>
        </w:rPr>
        <w:t xml:space="preserve"> N </w:t>
      </w:r>
      <w:r>
        <w:rPr>
          <w:rFonts w:ascii="Times New Roman" w:hAnsi="Times New Roman" w:cs="Times New Roman"/>
          <w:sz w:val="24"/>
          <w:szCs w:val="24"/>
        </w:rPr>
        <w:t>312</w:t>
      </w:r>
      <w:r w:rsidRPr="001B3E3D">
        <w:rPr>
          <w:rFonts w:ascii="Times New Roman" w:hAnsi="Times New Roman" w:cs="Times New Roman"/>
          <w:sz w:val="24"/>
          <w:szCs w:val="24"/>
        </w:rPr>
        <w:t xml:space="preserve"> "</w:t>
      </w:r>
      <w:r w:rsidRPr="00114148">
        <w:rPr>
          <w:rFonts w:ascii="Times New Roman" w:hAnsi="Times New Roman" w:cs="Times New Roman"/>
          <w:sz w:val="24"/>
          <w:szCs w:val="24"/>
        </w:rPr>
        <w:t xml:space="preserve">Об утверждении Порядка </w:t>
      </w:r>
      <w:r>
        <w:rPr>
          <w:rFonts w:ascii="Times New Roman" w:hAnsi="Times New Roman" w:cs="Times New Roman"/>
          <w:sz w:val="24"/>
          <w:szCs w:val="24"/>
        </w:rPr>
        <w:t>установления регулируемых тарифов на перевозки по муниципальным маршрутам регулярных перевозок пассажиров и багажа автомобильным транспортом в границах  городского поселения, в границах двух и более поселений, входящих в состав Унечского района</w:t>
      </w:r>
      <w:r w:rsidRPr="001B3E3D">
        <w:rPr>
          <w:rFonts w:ascii="Times New Roman" w:hAnsi="Times New Roman" w:cs="Times New Roman"/>
          <w:sz w:val="24"/>
          <w:szCs w:val="24"/>
        </w:rPr>
        <w:t>".</w:t>
      </w:r>
    </w:p>
    <w:p w:rsidR="004C0A59" w:rsidRPr="001B3E3D" w:rsidRDefault="004C0A59" w:rsidP="00705098">
      <w:pPr>
        <w:pStyle w:val="ConsPlusNormal"/>
        <w:ind w:firstLine="540"/>
        <w:jc w:val="both"/>
        <w:rPr>
          <w:rFonts w:ascii="Times New Roman" w:hAnsi="Times New Roman" w:cs="Times New Roman"/>
          <w:sz w:val="24"/>
          <w:szCs w:val="24"/>
        </w:rPr>
      </w:pPr>
      <w:r w:rsidRPr="001B3E3D">
        <w:rPr>
          <w:rFonts w:ascii="Times New Roman" w:hAnsi="Times New Roman" w:cs="Times New Roman"/>
          <w:sz w:val="24"/>
          <w:szCs w:val="24"/>
        </w:rPr>
        <w:t>3. Настоящее постановление вступает в силу с 1 января 2023 года.</w:t>
      </w:r>
    </w:p>
    <w:p w:rsidR="004C0A59" w:rsidRPr="00E14BD0" w:rsidRDefault="004C0A59" w:rsidP="00705098">
      <w:pPr>
        <w:tabs>
          <w:tab w:val="left" w:pos="0"/>
          <w:tab w:val="left" w:pos="426"/>
        </w:tabs>
        <w:ind w:firstLine="540"/>
        <w:jc w:val="both"/>
        <w:rPr>
          <w:rFonts w:ascii="Times New Roman" w:hAnsi="Times New Roman" w:cs="Times New Roman"/>
          <w:sz w:val="24"/>
          <w:szCs w:val="24"/>
        </w:rPr>
      </w:pPr>
      <w:r>
        <w:rPr>
          <w:rFonts w:ascii="Times New Roman" w:hAnsi="Times New Roman" w:cs="Times New Roman"/>
          <w:sz w:val="24"/>
          <w:szCs w:val="24"/>
        </w:rPr>
        <w:t>4</w:t>
      </w:r>
      <w:r w:rsidRPr="00E14BD0">
        <w:rPr>
          <w:rFonts w:ascii="Times New Roman" w:hAnsi="Times New Roman" w:cs="Times New Roman"/>
          <w:sz w:val="24"/>
          <w:szCs w:val="24"/>
        </w:rPr>
        <w:t>.Настоящее постановление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сети Интернет.</w:t>
      </w:r>
    </w:p>
    <w:p w:rsidR="004C0A59" w:rsidRPr="00E14BD0" w:rsidRDefault="004C0A59" w:rsidP="00705098">
      <w:pPr>
        <w:tabs>
          <w:tab w:val="left" w:pos="0"/>
          <w:tab w:val="left" w:pos="426"/>
        </w:tabs>
        <w:ind w:firstLine="540"/>
        <w:jc w:val="both"/>
        <w:rPr>
          <w:rFonts w:ascii="Times New Roman" w:hAnsi="Times New Roman" w:cs="Times New Roman"/>
          <w:sz w:val="24"/>
          <w:szCs w:val="24"/>
        </w:rPr>
      </w:pPr>
      <w:r>
        <w:rPr>
          <w:rFonts w:ascii="Times New Roman" w:hAnsi="Times New Roman" w:cs="Times New Roman"/>
          <w:sz w:val="24"/>
          <w:szCs w:val="24"/>
        </w:rPr>
        <w:t>5</w:t>
      </w:r>
      <w:r w:rsidRPr="00E14BD0">
        <w:rPr>
          <w:rFonts w:ascii="Times New Roman" w:hAnsi="Times New Roman" w:cs="Times New Roman"/>
          <w:sz w:val="24"/>
          <w:szCs w:val="24"/>
        </w:rPr>
        <w:t xml:space="preserve">.Контроль за исполнением настоящего постановления </w:t>
      </w:r>
      <w:r>
        <w:rPr>
          <w:rFonts w:ascii="Times New Roman" w:hAnsi="Times New Roman" w:cs="Times New Roman"/>
          <w:sz w:val="24"/>
          <w:szCs w:val="24"/>
        </w:rPr>
        <w:t>оставляю за собой</w:t>
      </w:r>
      <w:r w:rsidRPr="00E14BD0">
        <w:rPr>
          <w:rFonts w:ascii="Times New Roman" w:hAnsi="Times New Roman" w:cs="Times New Roman"/>
          <w:sz w:val="24"/>
          <w:szCs w:val="24"/>
        </w:rPr>
        <w:t>.</w:t>
      </w:r>
    </w:p>
    <w:p w:rsidR="004C0A59" w:rsidRDefault="004C0A59" w:rsidP="00F43E02">
      <w:pPr>
        <w:tabs>
          <w:tab w:val="left" w:pos="0"/>
          <w:tab w:val="left" w:pos="426"/>
        </w:tabs>
        <w:spacing w:line="276" w:lineRule="auto"/>
        <w:jc w:val="both"/>
        <w:rPr>
          <w:rFonts w:ascii="Times New Roman" w:hAnsi="Times New Roman" w:cs="Times New Roman"/>
          <w:sz w:val="24"/>
          <w:szCs w:val="24"/>
        </w:rPr>
      </w:pPr>
    </w:p>
    <w:p w:rsidR="004C0A59" w:rsidRDefault="004C0A59" w:rsidP="00F43E02">
      <w:pPr>
        <w:tabs>
          <w:tab w:val="left" w:pos="0"/>
        </w:tabs>
        <w:spacing w:line="276" w:lineRule="auto"/>
        <w:jc w:val="both"/>
        <w:rPr>
          <w:rFonts w:ascii="Times New Roman" w:hAnsi="Times New Roman" w:cs="Times New Roman"/>
          <w:sz w:val="24"/>
          <w:szCs w:val="24"/>
        </w:rPr>
      </w:pPr>
      <w:r>
        <w:rPr>
          <w:rFonts w:ascii="Times New Roman" w:hAnsi="Times New Roman" w:cs="Times New Roman"/>
          <w:sz w:val="24"/>
          <w:szCs w:val="24"/>
        </w:rPr>
        <w:t>Глава администрации района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А.М. Кусков</w:t>
      </w:r>
    </w:p>
    <w:p w:rsidR="004C0A59" w:rsidRDefault="004C0A59" w:rsidP="00F43E02">
      <w:pPr>
        <w:tabs>
          <w:tab w:val="left" w:pos="0"/>
        </w:tabs>
        <w:spacing w:line="276" w:lineRule="auto"/>
        <w:jc w:val="both"/>
        <w:rPr>
          <w:rFonts w:ascii="Times New Roman" w:hAnsi="Times New Roman" w:cs="Times New Roman"/>
          <w:sz w:val="24"/>
          <w:szCs w:val="24"/>
        </w:rPr>
      </w:pPr>
    </w:p>
    <w:p w:rsidR="004C0A59" w:rsidRDefault="004C0A59" w:rsidP="00F43E02">
      <w:pPr>
        <w:tabs>
          <w:tab w:val="left" w:pos="0"/>
        </w:tabs>
        <w:spacing w:line="276" w:lineRule="auto"/>
        <w:jc w:val="both"/>
        <w:rPr>
          <w:rFonts w:ascii="Times New Roman" w:hAnsi="Times New Roman" w:cs="Times New Roman"/>
          <w:sz w:val="24"/>
          <w:szCs w:val="24"/>
        </w:rPr>
      </w:pPr>
    </w:p>
    <w:p w:rsidR="004C0A59" w:rsidRDefault="004C0A59" w:rsidP="00F43E02">
      <w:pPr>
        <w:ind w:left="6120"/>
        <w:rPr>
          <w:rFonts w:ascii="Times New Roman" w:hAnsi="Times New Roman" w:cs="Times New Roman"/>
          <w:sz w:val="24"/>
          <w:szCs w:val="24"/>
        </w:rPr>
      </w:pPr>
    </w:p>
    <w:p w:rsidR="004C0A59" w:rsidRPr="00594DA4" w:rsidRDefault="004C0A59" w:rsidP="00F43E02">
      <w:pPr>
        <w:ind w:left="6120"/>
        <w:rPr>
          <w:rFonts w:ascii="Times New Roman" w:hAnsi="Times New Roman" w:cs="Times New Roman"/>
          <w:sz w:val="24"/>
          <w:szCs w:val="24"/>
        </w:rPr>
      </w:pPr>
      <w:r w:rsidRPr="00594DA4">
        <w:rPr>
          <w:rFonts w:ascii="Times New Roman" w:hAnsi="Times New Roman" w:cs="Times New Roman"/>
          <w:sz w:val="24"/>
          <w:szCs w:val="24"/>
        </w:rPr>
        <w:t xml:space="preserve">Приложение </w:t>
      </w:r>
    </w:p>
    <w:p w:rsidR="004C0A59" w:rsidRPr="00594DA4" w:rsidRDefault="004C0A59" w:rsidP="00F43E02">
      <w:pPr>
        <w:ind w:left="6120"/>
        <w:rPr>
          <w:rFonts w:ascii="Times New Roman" w:hAnsi="Times New Roman" w:cs="Times New Roman"/>
          <w:sz w:val="24"/>
          <w:szCs w:val="24"/>
        </w:rPr>
      </w:pPr>
      <w:r w:rsidRPr="00594DA4">
        <w:rPr>
          <w:rFonts w:ascii="Times New Roman" w:hAnsi="Times New Roman" w:cs="Times New Roman"/>
          <w:sz w:val="24"/>
          <w:szCs w:val="24"/>
        </w:rPr>
        <w:t xml:space="preserve">к </w:t>
      </w:r>
      <w:r>
        <w:rPr>
          <w:rFonts w:ascii="Times New Roman" w:hAnsi="Times New Roman" w:cs="Times New Roman"/>
          <w:sz w:val="24"/>
          <w:szCs w:val="24"/>
        </w:rPr>
        <w:t xml:space="preserve">постановлению </w:t>
      </w:r>
      <w:r w:rsidRPr="00594DA4">
        <w:rPr>
          <w:rFonts w:ascii="Times New Roman" w:hAnsi="Times New Roman" w:cs="Times New Roman"/>
          <w:sz w:val="24"/>
          <w:szCs w:val="24"/>
        </w:rPr>
        <w:t xml:space="preserve"> администрации Унечского района</w:t>
      </w:r>
    </w:p>
    <w:p w:rsidR="004C0A59" w:rsidRDefault="004C0A59" w:rsidP="00F43E02">
      <w:pPr>
        <w:pStyle w:val="BodyText"/>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Pr="00594DA4">
        <w:rPr>
          <w:rFonts w:ascii="Times New Roman" w:hAnsi="Times New Roman" w:cs="Times New Roman"/>
          <w:sz w:val="24"/>
          <w:szCs w:val="24"/>
        </w:rPr>
        <w:t>№</w:t>
      </w:r>
      <w:r>
        <w:rPr>
          <w:rFonts w:ascii="Times New Roman" w:hAnsi="Times New Roman" w:cs="Times New Roman"/>
          <w:sz w:val="24"/>
          <w:szCs w:val="24"/>
        </w:rPr>
        <w:t xml:space="preserve">411 </w:t>
      </w:r>
      <w:r w:rsidRPr="00594DA4">
        <w:rPr>
          <w:rFonts w:ascii="Times New Roman" w:hAnsi="Times New Roman" w:cs="Times New Roman"/>
          <w:sz w:val="24"/>
          <w:szCs w:val="24"/>
        </w:rPr>
        <w:t xml:space="preserve">  от  «</w:t>
      </w:r>
      <w:r>
        <w:rPr>
          <w:rFonts w:ascii="Times New Roman" w:hAnsi="Times New Roman" w:cs="Times New Roman"/>
          <w:sz w:val="24"/>
          <w:szCs w:val="24"/>
        </w:rPr>
        <w:t>30</w:t>
      </w:r>
      <w:r w:rsidRPr="00594DA4">
        <w:rPr>
          <w:rFonts w:ascii="Times New Roman" w:hAnsi="Times New Roman" w:cs="Times New Roman"/>
          <w:sz w:val="24"/>
          <w:szCs w:val="24"/>
        </w:rPr>
        <w:t>»</w:t>
      </w:r>
      <w:r>
        <w:rPr>
          <w:rFonts w:ascii="Times New Roman" w:hAnsi="Times New Roman" w:cs="Times New Roman"/>
          <w:sz w:val="24"/>
          <w:szCs w:val="24"/>
        </w:rPr>
        <w:t xml:space="preserve"> 12.2022</w:t>
      </w:r>
      <w:bookmarkStart w:id="0" w:name="_GoBack"/>
      <w:bookmarkEnd w:id="0"/>
      <w:r w:rsidRPr="00594DA4">
        <w:rPr>
          <w:rFonts w:ascii="Times New Roman" w:hAnsi="Times New Roman" w:cs="Times New Roman"/>
          <w:sz w:val="24"/>
          <w:szCs w:val="24"/>
        </w:rPr>
        <w:t xml:space="preserve"> г.</w:t>
      </w: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Title"/>
        <w:jc w:val="center"/>
        <w:rPr>
          <w:rFonts w:ascii="Times New Roman" w:hAnsi="Times New Roman" w:cs="Times New Roman"/>
          <w:sz w:val="24"/>
          <w:szCs w:val="24"/>
        </w:rPr>
      </w:pPr>
      <w:bookmarkStart w:id="1" w:name="P36"/>
      <w:bookmarkEnd w:id="1"/>
      <w:r w:rsidRPr="001B3E3D">
        <w:rPr>
          <w:rFonts w:ascii="Times New Roman" w:hAnsi="Times New Roman" w:cs="Times New Roman"/>
          <w:sz w:val="24"/>
          <w:szCs w:val="24"/>
        </w:rPr>
        <w:t>ПОРЯДОК</w:t>
      </w:r>
    </w:p>
    <w:p w:rsidR="004C0A59" w:rsidRPr="001B3E3D" w:rsidRDefault="004C0A59">
      <w:pPr>
        <w:pStyle w:val="ConsPlusTitle"/>
        <w:jc w:val="center"/>
        <w:rPr>
          <w:rFonts w:ascii="Times New Roman" w:hAnsi="Times New Roman" w:cs="Times New Roman"/>
          <w:sz w:val="24"/>
          <w:szCs w:val="24"/>
        </w:rPr>
      </w:pPr>
      <w:r w:rsidRPr="001B3E3D">
        <w:rPr>
          <w:rFonts w:ascii="Times New Roman" w:hAnsi="Times New Roman" w:cs="Times New Roman"/>
          <w:sz w:val="24"/>
          <w:szCs w:val="24"/>
        </w:rPr>
        <w:t>УСТАНОВЛЕНИЯ РЕГУЛИРУЕМЫХ ТАРИФОВ НА ПЕРЕВОЗКИ ПО</w:t>
      </w:r>
    </w:p>
    <w:p w:rsidR="004C0A59" w:rsidRPr="001B3E3D" w:rsidRDefault="004C0A59">
      <w:pPr>
        <w:pStyle w:val="ConsPlusTitle"/>
        <w:jc w:val="center"/>
        <w:rPr>
          <w:rFonts w:ascii="Times New Roman" w:hAnsi="Times New Roman" w:cs="Times New Roman"/>
          <w:sz w:val="24"/>
          <w:szCs w:val="24"/>
        </w:rPr>
      </w:pPr>
      <w:r w:rsidRPr="001B3E3D">
        <w:rPr>
          <w:rFonts w:ascii="Times New Roman" w:hAnsi="Times New Roman" w:cs="Times New Roman"/>
          <w:sz w:val="24"/>
          <w:szCs w:val="24"/>
        </w:rPr>
        <w:t>МУНИЦИПАЛЬНЫМ МАРШРУТАМ РЕГУЛЯРНЫХ ПЕРЕВОЗОК ПАССАЖИРОВ</w:t>
      </w:r>
    </w:p>
    <w:p w:rsidR="004C0A59" w:rsidRPr="001B3E3D" w:rsidRDefault="004C0A59">
      <w:pPr>
        <w:pStyle w:val="ConsPlusTitle"/>
        <w:jc w:val="center"/>
        <w:rPr>
          <w:rFonts w:ascii="Times New Roman" w:hAnsi="Times New Roman" w:cs="Times New Roman"/>
          <w:sz w:val="24"/>
          <w:szCs w:val="24"/>
        </w:rPr>
      </w:pPr>
      <w:r w:rsidRPr="001B3E3D">
        <w:rPr>
          <w:rFonts w:ascii="Times New Roman" w:hAnsi="Times New Roman" w:cs="Times New Roman"/>
          <w:sz w:val="24"/>
          <w:szCs w:val="24"/>
        </w:rPr>
        <w:t>И БАГАЖА АВТОМОБИЛЬНЫМ ТРАНСПОРТОМ НА ТЕРРИТОРИИ</w:t>
      </w:r>
    </w:p>
    <w:p w:rsidR="004C0A59" w:rsidRPr="001B3E3D" w:rsidRDefault="004C0A59">
      <w:pPr>
        <w:pStyle w:val="ConsPlusTitle"/>
        <w:jc w:val="center"/>
        <w:rPr>
          <w:rFonts w:ascii="Times New Roman" w:hAnsi="Times New Roman" w:cs="Times New Roman"/>
          <w:sz w:val="24"/>
          <w:szCs w:val="24"/>
        </w:rPr>
      </w:pPr>
      <w:r>
        <w:rPr>
          <w:rFonts w:ascii="Times New Roman" w:hAnsi="Times New Roman" w:cs="Times New Roman"/>
          <w:sz w:val="24"/>
          <w:szCs w:val="24"/>
        </w:rPr>
        <w:t>УНЕЧСКОГО МУНИЦИПАЛЬНОГО РАЙОНА БРЯНСКОЙ ОБЛАСТИ</w:t>
      </w: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Title"/>
        <w:jc w:val="center"/>
        <w:outlineLvl w:val="1"/>
        <w:rPr>
          <w:rFonts w:ascii="Times New Roman" w:hAnsi="Times New Roman" w:cs="Times New Roman"/>
          <w:sz w:val="24"/>
          <w:szCs w:val="24"/>
        </w:rPr>
      </w:pPr>
      <w:r w:rsidRPr="001B3E3D">
        <w:rPr>
          <w:rFonts w:ascii="Times New Roman" w:hAnsi="Times New Roman" w:cs="Times New Roman"/>
          <w:sz w:val="24"/>
          <w:szCs w:val="24"/>
        </w:rPr>
        <w:t>Раздел I. ОБЩИЕ ПОЛОЖЕНИЯ</w:t>
      </w: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1. Настоящий Порядок установления регулируемых тарифов на перевозки по муниципальным маршрутам регулярных перевозок пассажиров и багажа автомобильным транспортом на территории </w:t>
      </w:r>
      <w:r>
        <w:rPr>
          <w:rFonts w:ascii="Times New Roman" w:hAnsi="Times New Roman" w:cs="Times New Roman"/>
          <w:sz w:val="24"/>
          <w:szCs w:val="24"/>
        </w:rPr>
        <w:t>Унечского муниципального района Брянской области</w:t>
      </w:r>
      <w:r w:rsidRPr="001B3E3D">
        <w:rPr>
          <w:rFonts w:ascii="Times New Roman" w:hAnsi="Times New Roman" w:cs="Times New Roman"/>
          <w:sz w:val="24"/>
          <w:szCs w:val="24"/>
        </w:rPr>
        <w:t xml:space="preserve"> (далее - Порядок) разработан в соответствии с Федеральным </w:t>
      </w:r>
      <w:hyperlink r:id="rId9">
        <w:r w:rsidRPr="001B3E3D">
          <w:rPr>
            <w:rFonts w:ascii="Times New Roman" w:hAnsi="Times New Roman" w:cs="Times New Roman"/>
            <w:color w:val="0000FF"/>
            <w:sz w:val="24"/>
            <w:szCs w:val="24"/>
          </w:rPr>
          <w:t>законом</w:t>
        </w:r>
      </w:hyperlink>
      <w:r w:rsidRPr="001B3E3D">
        <w:rPr>
          <w:rFonts w:ascii="Times New Roman" w:hAnsi="Times New Roman" w:cs="Times New Roman"/>
          <w:sz w:val="24"/>
          <w:szCs w:val="24"/>
        </w:rPr>
        <w:t xml:space="preserve"> от 13.07.2015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законодательныеакты Российской Федерации", законами Брянской области от 03.07.2010 </w:t>
      </w:r>
      <w:hyperlink r:id="rId10">
        <w:r w:rsidRPr="001B3E3D">
          <w:rPr>
            <w:rFonts w:ascii="Times New Roman" w:hAnsi="Times New Roman" w:cs="Times New Roman"/>
            <w:color w:val="0000FF"/>
            <w:sz w:val="24"/>
            <w:szCs w:val="24"/>
          </w:rPr>
          <w:t>N 54-З</w:t>
        </w:r>
      </w:hyperlink>
      <w:r w:rsidRPr="001B3E3D">
        <w:rPr>
          <w:rFonts w:ascii="Times New Roman" w:hAnsi="Times New Roman" w:cs="Times New Roman"/>
          <w:sz w:val="24"/>
          <w:szCs w:val="24"/>
        </w:rPr>
        <w:t xml:space="preserve"> "Об организации транспортного обслуживания населения на территории Брянской области", от 31.10.2022 </w:t>
      </w:r>
      <w:hyperlink r:id="rId11">
        <w:r w:rsidRPr="001B3E3D">
          <w:rPr>
            <w:rFonts w:ascii="Times New Roman" w:hAnsi="Times New Roman" w:cs="Times New Roman"/>
            <w:color w:val="0000FF"/>
            <w:sz w:val="24"/>
            <w:szCs w:val="24"/>
          </w:rPr>
          <w:t>N 83-З</w:t>
        </w:r>
      </w:hyperlink>
      <w:r w:rsidRPr="001B3E3D">
        <w:rPr>
          <w:rFonts w:ascii="Times New Roman" w:hAnsi="Times New Roman" w:cs="Times New Roman"/>
          <w:sz w:val="24"/>
          <w:szCs w:val="24"/>
        </w:rPr>
        <w:t xml:space="preserve"> "О наделении органов местного самоуправления отдельными государственными полномочиями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и определяет единый принцип установления тарифов на регулярные перевозки пассажиров и багажа автомобильным транспортом на территории </w:t>
      </w:r>
      <w:r>
        <w:rPr>
          <w:rFonts w:ascii="Times New Roman" w:hAnsi="Times New Roman" w:cs="Times New Roman"/>
          <w:sz w:val="24"/>
          <w:szCs w:val="24"/>
        </w:rPr>
        <w:t>Унечского муниципального района Брянской области</w:t>
      </w:r>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2. Порядок распространяется на юридических лиц независимо от организационно-правовой формы и индивидуальных предпринимателей, осуществляющих регулярные перевозки пассажиров и багажа автомобильным транспортом по регулируемым тарифам на территории </w:t>
      </w:r>
      <w:r>
        <w:rPr>
          <w:rFonts w:ascii="Times New Roman" w:hAnsi="Times New Roman" w:cs="Times New Roman"/>
          <w:sz w:val="24"/>
          <w:szCs w:val="24"/>
        </w:rPr>
        <w:t>Унечского муниципального района Брянской области</w:t>
      </w:r>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3. В настоящем Порядке используются следующие понятия:</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заявление - обращение в орган регулирования тарифов по вопросу установления тарифов;</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объем перевозок - количество пассажиров, перевозимых автомобильным транспортом;</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организатор перевозок - администраци</w:t>
      </w:r>
      <w:r>
        <w:rPr>
          <w:rFonts w:ascii="Times New Roman" w:hAnsi="Times New Roman" w:cs="Times New Roman"/>
          <w:sz w:val="24"/>
          <w:szCs w:val="24"/>
        </w:rPr>
        <w:t>яУнечского района</w:t>
      </w:r>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 перевозчик - юридическое лицо, индивидуальный предприниматель, осуществляющие на территории </w:t>
      </w:r>
      <w:r>
        <w:rPr>
          <w:rFonts w:ascii="Times New Roman" w:hAnsi="Times New Roman" w:cs="Times New Roman"/>
          <w:sz w:val="24"/>
          <w:szCs w:val="24"/>
        </w:rPr>
        <w:t>Унечского муниципального района Брянской области</w:t>
      </w:r>
      <w:r w:rsidRPr="001B3E3D">
        <w:rPr>
          <w:rFonts w:ascii="Times New Roman" w:hAnsi="Times New Roman" w:cs="Times New Roman"/>
          <w:sz w:val="24"/>
          <w:szCs w:val="24"/>
        </w:rPr>
        <w:t>регулярные перевозки пассажиров и багажа по муниципальным маршрутам регулярных перевозок по регулируемым тарифам;</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текущий период регулирования - период, в котором осуществляется финансово-хозяйственная деятельность перевозчика в данный момент;</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период регулирования - период, на который устанавливаются тарифы;</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отчетный период - период (финансовый год), предшествующий текущему.</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Значения иных понятий, используемых в тексте Порядка, соответствуют принятым в нормативных правовых актах Российской Федерации и Брянской области.</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4. Органом регулирования тарифов является администрация</w:t>
      </w:r>
      <w:r>
        <w:rPr>
          <w:rFonts w:ascii="Times New Roman" w:hAnsi="Times New Roman" w:cs="Times New Roman"/>
          <w:sz w:val="24"/>
          <w:szCs w:val="24"/>
        </w:rPr>
        <w:t>Унечского района</w:t>
      </w:r>
      <w:r w:rsidRPr="001B3E3D">
        <w:rPr>
          <w:rFonts w:ascii="Times New Roman" w:hAnsi="Times New Roman" w:cs="Times New Roman"/>
          <w:sz w:val="24"/>
          <w:szCs w:val="24"/>
        </w:rPr>
        <w:t xml:space="preserve">. Уполномоченным </w:t>
      </w:r>
      <w:r w:rsidRPr="00C61CD5">
        <w:rPr>
          <w:rFonts w:ascii="Times New Roman" w:hAnsi="Times New Roman" w:cs="Times New Roman"/>
          <w:sz w:val="24"/>
          <w:szCs w:val="24"/>
        </w:rPr>
        <w:t>структурным подразделением</w:t>
      </w:r>
      <w:r w:rsidRPr="001B3E3D">
        <w:rPr>
          <w:rFonts w:ascii="Times New Roman" w:hAnsi="Times New Roman" w:cs="Times New Roman"/>
          <w:sz w:val="24"/>
          <w:szCs w:val="24"/>
        </w:rPr>
        <w:t xml:space="preserve"> администрации</w:t>
      </w:r>
      <w:r>
        <w:rPr>
          <w:rFonts w:ascii="Times New Roman" w:hAnsi="Times New Roman" w:cs="Times New Roman"/>
          <w:sz w:val="24"/>
          <w:szCs w:val="24"/>
        </w:rPr>
        <w:t>Унечского района</w:t>
      </w:r>
      <w:r w:rsidRPr="001B3E3D">
        <w:rPr>
          <w:rFonts w:ascii="Times New Roman" w:hAnsi="Times New Roman" w:cs="Times New Roman"/>
          <w:sz w:val="24"/>
          <w:szCs w:val="24"/>
        </w:rPr>
        <w:t xml:space="preserve"> по формированию тарифов является </w:t>
      </w:r>
      <w:r>
        <w:rPr>
          <w:rFonts w:ascii="Times New Roman" w:hAnsi="Times New Roman" w:cs="Times New Roman"/>
          <w:sz w:val="24"/>
          <w:szCs w:val="24"/>
        </w:rPr>
        <w:t>сектор экономического развития</w:t>
      </w:r>
      <w:r w:rsidRPr="001B3E3D">
        <w:rPr>
          <w:rFonts w:ascii="Times New Roman" w:hAnsi="Times New Roman" w:cs="Times New Roman"/>
          <w:sz w:val="24"/>
          <w:szCs w:val="24"/>
        </w:rPr>
        <w:t xml:space="preserve"> администрации</w:t>
      </w:r>
      <w:r>
        <w:rPr>
          <w:rFonts w:ascii="Times New Roman" w:hAnsi="Times New Roman" w:cs="Times New Roman"/>
          <w:sz w:val="24"/>
          <w:szCs w:val="24"/>
        </w:rPr>
        <w:t>Унечского района</w:t>
      </w:r>
      <w:r w:rsidRPr="001B3E3D">
        <w:rPr>
          <w:rFonts w:ascii="Times New Roman" w:hAnsi="Times New Roman" w:cs="Times New Roman"/>
          <w:sz w:val="24"/>
          <w:szCs w:val="24"/>
        </w:rPr>
        <w:t xml:space="preserve"> (далее - </w:t>
      </w:r>
      <w:r>
        <w:rPr>
          <w:rFonts w:ascii="Times New Roman" w:hAnsi="Times New Roman" w:cs="Times New Roman"/>
          <w:sz w:val="24"/>
          <w:szCs w:val="24"/>
        </w:rPr>
        <w:t>Сектор</w:t>
      </w:r>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5. Основными целями Порядка являются:</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установление единого механизма формирования затрат при расчете тарифов;</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достижение баланса интересов потребителей услуг перевозчика и интересов самого перевозчика, обеспечивающего доступность услуг по перевозке для потребителей;</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обеспечение необходимого объема финансовых средств у перевозчика для оказания услуг по перевозке пассажиров по муниципальным маршрутам регулярных перевозок.</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6. Расчет и формирование тарифов осуществляются исходя из принципа обязательного раздельного учета объема перевозок, доходов и расходов по видам деятельности (регулируемые перевозки по регулируемым тарифам и иные виды деятельности).</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7. При обращении перевозчиков, в отношении которых ранее не осуществлялось регулирование тарифов, не имеющих фактических данных о расходах, при расчете и установлении тарифов учитываются планируемые показатели деятельности таких перевозчиков.</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8. Решение об установлении тарифов принимается Главой администрации</w:t>
      </w:r>
      <w:r>
        <w:rPr>
          <w:rFonts w:ascii="Times New Roman" w:hAnsi="Times New Roman" w:cs="Times New Roman"/>
          <w:sz w:val="24"/>
          <w:szCs w:val="24"/>
        </w:rPr>
        <w:t>Унечского района</w:t>
      </w:r>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9. Установление (изменение) тарифов осуществляется по инициативе перевозчика или органа регулирования тарифов. При установлении тарифов по инициативе регулирующего органа перевозчик обязан в месячный срок с момента запроса администрации</w:t>
      </w:r>
      <w:r>
        <w:rPr>
          <w:rFonts w:ascii="Times New Roman" w:hAnsi="Times New Roman" w:cs="Times New Roman"/>
          <w:sz w:val="24"/>
          <w:szCs w:val="24"/>
        </w:rPr>
        <w:t>Унечского района</w:t>
      </w:r>
      <w:r w:rsidRPr="001B3E3D">
        <w:rPr>
          <w:rFonts w:ascii="Times New Roman" w:hAnsi="Times New Roman" w:cs="Times New Roman"/>
          <w:sz w:val="24"/>
          <w:szCs w:val="24"/>
        </w:rPr>
        <w:t xml:space="preserve"> представить требуемые документы, указанные в </w:t>
      </w:r>
      <w:hyperlink w:anchor="P79">
        <w:r w:rsidRPr="001B3E3D">
          <w:rPr>
            <w:rFonts w:ascii="Times New Roman" w:hAnsi="Times New Roman" w:cs="Times New Roman"/>
            <w:color w:val="0000FF"/>
            <w:sz w:val="24"/>
            <w:szCs w:val="24"/>
          </w:rPr>
          <w:t>пунктах 1</w:t>
        </w:r>
      </w:hyperlink>
      <w:r w:rsidRPr="001B3E3D">
        <w:rPr>
          <w:rFonts w:ascii="Times New Roman" w:hAnsi="Times New Roman" w:cs="Times New Roman"/>
          <w:sz w:val="24"/>
          <w:szCs w:val="24"/>
        </w:rPr>
        <w:t xml:space="preserve">, </w:t>
      </w:r>
      <w:hyperlink w:anchor="P80">
        <w:r w:rsidRPr="001B3E3D">
          <w:rPr>
            <w:rFonts w:ascii="Times New Roman" w:hAnsi="Times New Roman" w:cs="Times New Roman"/>
            <w:color w:val="0000FF"/>
            <w:sz w:val="24"/>
            <w:szCs w:val="24"/>
          </w:rPr>
          <w:t>2 Раздела II</w:t>
        </w:r>
      </w:hyperlink>
      <w:r w:rsidRPr="001B3E3D">
        <w:rPr>
          <w:rFonts w:ascii="Times New Roman" w:hAnsi="Times New Roman" w:cs="Times New Roman"/>
          <w:sz w:val="24"/>
          <w:szCs w:val="24"/>
        </w:rPr>
        <w:t xml:space="preserve"> настоящего Порядка.</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10. Тарифы устанавливаются на срок не менее одного года. Начало периода действия установленных тарифов определяется органом регулирования.</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11. Тарифы устанавливаются едиными для каждого вида транспорта в пределах </w:t>
      </w:r>
      <w:r>
        <w:rPr>
          <w:rFonts w:ascii="Times New Roman" w:hAnsi="Times New Roman" w:cs="Times New Roman"/>
          <w:sz w:val="24"/>
          <w:szCs w:val="24"/>
        </w:rPr>
        <w:t>Унечского района</w:t>
      </w:r>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12. При расчете тарифов могут применяться следующие методы регулирования тарифов:</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метод экономически обоснованных расходов;</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метод индексации.</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В процессе установления тарифов могут использоваться сочетания различных методов. Выбор метода регулирования тарифов осуществляет </w:t>
      </w:r>
      <w:r>
        <w:rPr>
          <w:rFonts w:ascii="Times New Roman" w:hAnsi="Times New Roman" w:cs="Times New Roman"/>
          <w:sz w:val="24"/>
          <w:szCs w:val="24"/>
        </w:rPr>
        <w:t>Сектор</w:t>
      </w:r>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Метод индексации применяется только в случае сохранения всех условий деятельности Перевозчиков в рамках отчетного периода:</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маршрутная сеть;</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количество и виды автобусного (троллейбусного) парка;</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отклонение объема пассажиропотока не более чем на 10%.</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Расчет тарифов методом индексации осуществляется с учетом индексов, определяемых Министерством экономического развития Российской Федерации.</w:t>
      </w: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Title"/>
        <w:jc w:val="center"/>
        <w:outlineLvl w:val="1"/>
        <w:rPr>
          <w:rFonts w:ascii="Times New Roman" w:hAnsi="Times New Roman" w:cs="Times New Roman"/>
          <w:sz w:val="24"/>
          <w:szCs w:val="24"/>
        </w:rPr>
      </w:pPr>
      <w:r w:rsidRPr="001B3E3D">
        <w:rPr>
          <w:rFonts w:ascii="Times New Roman" w:hAnsi="Times New Roman" w:cs="Times New Roman"/>
          <w:sz w:val="24"/>
          <w:szCs w:val="24"/>
        </w:rPr>
        <w:t>Раздел II. ПОРЯДОК УСТАНОВЛЕНИЯ ТАРИФОВ</w:t>
      </w: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ind w:firstLine="540"/>
        <w:jc w:val="both"/>
        <w:rPr>
          <w:rFonts w:ascii="Times New Roman" w:hAnsi="Times New Roman" w:cs="Times New Roman"/>
          <w:sz w:val="24"/>
          <w:szCs w:val="24"/>
        </w:rPr>
      </w:pPr>
      <w:bookmarkStart w:id="2" w:name="P79"/>
      <w:bookmarkEnd w:id="2"/>
      <w:r w:rsidRPr="001B3E3D">
        <w:rPr>
          <w:rFonts w:ascii="Times New Roman" w:hAnsi="Times New Roman" w:cs="Times New Roman"/>
          <w:sz w:val="24"/>
          <w:szCs w:val="24"/>
        </w:rPr>
        <w:t xml:space="preserve">1. Для установления тарифов перевозчики направляют на имя Главы администрации </w:t>
      </w:r>
      <w:r>
        <w:rPr>
          <w:rFonts w:ascii="Times New Roman" w:hAnsi="Times New Roman" w:cs="Times New Roman"/>
          <w:sz w:val="24"/>
          <w:szCs w:val="24"/>
        </w:rPr>
        <w:t xml:space="preserve">Унечского района </w:t>
      </w:r>
      <w:r w:rsidRPr="001B3E3D">
        <w:rPr>
          <w:rFonts w:ascii="Times New Roman" w:hAnsi="Times New Roman" w:cs="Times New Roman"/>
          <w:sz w:val="24"/>
          <w:szCs w:val="24"/>
        </w:rPr>
        <w:t xml:space="preserve">заявление, в котором указываются сведения о перевозчике, осуществляющем регулируемую деятельность (наименование и реквизиты, юридический и почтовый адреса, адрес электронной почты, контактные телефоны), и предлагаемый уровень тарифов по </w:t>
      </w:r>
      <w:hyperlink w:anchor="P232">
        <w:r w:rsidRPr="001B3E3D">
          <w:rPr>
            <w:rFonts w:ascii="Times New Roman" w:hAnsi="Times New Roman" w:cs="Times New Roman"/>
            <w:color w:val="0000FF"/>
            <w:sz w:val="24"/>
            <w:szCs w:val="24"/>
          </w:rPr>
          <w:t>форме 1</w:t>
        </w:r>
      </w:hyperlink>
      <w:r w:rsidRPr="001B3E3D">
        <w:rPr>
          <w:rFonts w:ascii="Times New Roman" w:hAnsi="Times New Roman" w:cs="Times New Roman"/>
          <w:sz w:val="24"/>
          <w:szCs w:val="24"/>
        </w:rPr>
        <w:t xml:space="preserve"> согласно приложению к настоящему Порядку.</w:t>
      </w:r>
    </w:p>
    <w:p w:rsidR="004C0A59" w:rsidRPr="001B3E3D" w:rsidRDefault="004C0A59">
      <w:pPr>
        <w:pStyle w:val="ConsPlusNormal"/>
        <w:spacing w:before="220"/>
        <w:ind w:firstLine="540"/>
        <w:jc w:val="both"/>
        <w:rPr>
          <w:rFonts w:ascii="Times New Roman" w:hAnsi="Times New Roman" w:cs="Times New Roman"/>
          <w:sz w:val="24"/>
          <w:szCs w:val="24"/>
        </w:rPr>
      </w:pPr>
      <w:bookmarkStart w:id="3" w:name="P80"/>
      <w:bookmarkEnd w:id="3"/>
      <w:r w:rsidRPr="001B3E3D">
        <w:rPr>
          <w:rFonts w:ascii="Times New Roman" w:hAnsi="Times New Roman" w:cs="Times New Roman"/>
          <w:sz w:val="24"/>
          <w:szCs w:val="24"/>
        </w:rPr>
        <w:t>2. К заявлению прилагаются следующие документы и материалы:</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1) Пояснительная записка с обоснованием необходимости установления (изменения) тарифов на перевозки.</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2) Копии бухгалтерской и статистической отчетности за предшествующий период регулирования и на последнюю отчетную дату:</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бухгалтерский баланс;</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отчет о финансовых результатах (с пояснениями к бухгалтерскому балансу и отчету о финансовых результатах);</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отчет об изменениях капитала;</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отчет о движении денежных средств;</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форма N 1-автотранс "Сведения о работе автобусов по маршрутам регулярных перевозок";</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форма N П-4 "Сведения о численности и заработной плате работников";</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форма N 65-автотранс "Сведения о деятельности пассажирского автомобильного транспорта";</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форма 4-ФСС "Расчет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Перевозчики, находящиеся на специальных режимах налогообложения, представляют отчетность, предусмотренную для соответствующих налогоплательщиков действующим законодательством в сфере бухгалтерского и налогового учета, с отметкой налогового органа.</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Организации и индивидуальные предприниматели, применяющие упрощенную систему налогообложения, представляют копию книги учета доходов и расходов за предшествующий отчетный год и текущий период.</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3) Копии учредительных документов (для перевозчиков юридических лиц).</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4) Копия свидетельства о государственной регистрации физического лица в качестве индивидуального предпринимателя (для перевозчиков - индивидуальных предпринимателей).</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5) Копии контракта (договора) на выполнение работ, связанных с осуществлением регулярных перевозок пассажиров и багажа автобусами (троллейбусами), заключенного с администрацией </w:t>
      </w:r>
      <w:r>
        <w:rPr>
          <w:rFonts w:ascii="Times New Roman" w:hAnsi="Times New Roman" w:cs="Times New Roman"/>
          <w:sz w:val="24"/>
          <w:szCs w:val="24"/>
        </w:rPr>
        <w:t xml:space="preserve">Унечского района </w:t>
      </w:r>
      <w:r w:rsidRPr="001B3E3D">
        <w:rPr>
          <w:rFonts w:ascii="Times New Roman" w:hAnsi="Times New Roman" w:cs="Times New Roman"/>
          <w:sz w:val="24"/>
          <w:szCs w:val="24"/>
        </w:rPr>
        <w:t>на период регулирования.</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6) Уведомление о размере страховых взносов на обязательное социальное страхование от несчастных случаев на производстве и профессиональных заболеваний, выданное территориальным органом Фонда социального страхования Российской Федерации.</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7) Копии приказов об учетной политике перевозчика за прошедший и текущий годы (для юридических лиц).</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8) Копия коллективного договора (для юридических лиц).</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9) Копия штатного расписания, копии положений об оплате труда, о премировании (для юридических лиц), документ, подтверждающий участие перевозчика в отраслевом тарифном соглашении (при наличии). Индивидуальные предприниматели, использующие труд наемных работников, представляют Положение об оплате труда (при его наличии), копии договоров гражданско-правового характера.</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10) Копия приказа перевозчика на установление нормы расхода топлива.</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11) Копия документа, подтверждающего стоимость вновь приобретаемого транспортного средства (договор, счет-фактура).</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12) Расписание движения транспортных средств на регулируемый период, утвержденное организатором перевозок.</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13) Документы и расчеты, обосновывающие уровень расходов на выполнение пассажирских перевозок за отчетный период, текущий период и на период регулирования, по формам 2 - 14, приведенным в приложении к настоящему Порядку:</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 "Маршрутная сеть на период регулирования" </w:t>
      </w:r>
      <w:hyperlink w:anchor="P254">
        <w:r w:rsidRPr="001B3E3D">
          <w:rPr>
            <w:rFonts w:ascii="Times New Roman" w:hAnsi="Times New Roman" w:cs="Times New Roman"/>
            <w:color w:val="0000FF"/>
            <w:sz w:val="24"/>
            <w:szCs w:val="24"/>
          </w:rPr>
          <w:t>(форма 2)</w:t>
        </w:r>
      </w:hyperlink>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 "Техническая характеристика подвижного состава, используемого для выполнения пассажирских перевозок" </w:t>
      </w:r>
      <w:hyperlink w:anchor="P335">
        <w:r w:rsidRPr="001B3E3D">
          <w:rPr>
            <w:rFonts w:ascii="Times New Roman" w:hAnsi="Times New Roman" w:cs="Times New Roman"/>
            <w:color w:val="0000FF"/>
            <w:sz w:val="24"/>
            <w:szCs w:val="24"/>
          </w:rPr>
          <w:t>(форма 3)</w:t>
        </w:r>
      </w:hyperlink>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 "Расчет объема перевозок" </w:t>
      </w:r>
      <w:hyperlink w:anchor="P429">
        <w:r w:rsidRPr="001B3E3D">
          <w:rPr>
            <w:rFonts w:ascii="Times New Roman" w:hAnsi="Times New Roman" w:cs="Times New Roman"/>
            <w:color w:val="0000FF"/>
            <w:sz w:val="24"/>
            <w:szCs w:val="24"/>
          </w:rPr>
          <w:t>(форма 4)</w:t>
        </w:r>
      </w:hyperlink>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 "Расчет пробега подвижного состава" </w:t>
      </w:r>
      <w:hyperlink w:anchor="P533">
        <w:r w:rsidRPr="001B3E3D">
          <w:rPr>
            <w:rFonts w:ascii="Times New Roman" w:hAnsi="Times New Roman" w:cs="Times New Roman"/>
            <w:color w:val="0000FF"/>
            <w:sz w:val="24"/>
            <w:szCs w:val="24"/>
          </w:rPr>
          <w:t>(форма 5)</w:t>
        </w:r>
      </w:hyperlink>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 "Показатели среднесписочной численности и средней заработной платы работников" </w:t>
      </w:r>
      <w:hyperlink w:anchor="P667">
        <w:r w:rsidRPr="001B3E3D">
          <w:rPr>
            <w:rFonts w:ascii="Times New Roman" w:hAnsi="Times New Roman" w:cs="Times New Roman"/>
            <w:color w:val="0000FF"/>
            <w:sz w:val="24"/>
            <w:szCs w:val="24"/>
          </w:rPr>
          <w:t>(форма 6)</w:t>
        </w:r>
      </w:hyperlink>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 "Расчет численности водителей и кондукторов" </w:t>
      </w:r>
      <w:hyperlink w:anchor="P824">
        <w:r w:rsidRPr="001B3E3D">
          <w:rPr>
            <w:rFonts w:ascii="Times New Roman" w:hAnsi="Times New Roman" w:cs="Times New Roman"/>
            <w:color w:val="0000FF"/>
            <w:sz w:val="24"/>
            <w:szCs w:val="24"/>
          </w:rPr>
          <w:t>(форма 7)</w:t>
        </w:r>
      </w:hyperlink>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 "Расчет затрат на топливо и смазочные материалы" </w:t>
      </w:r>
      <w:hyperlink w:anchor="P898">
        <w:r w:rsidRPr="001B3E3D">
          <w:rPr>
            <w:rFonts w:ascii="Times New Roman" w:hAnsi="Times New Roman" w:cs="Times New Roman"/>
            <w:color w:val="0000FF"/>
            <w:sz w:val="24"/>
            <w:szCs w:val="24"/>
          </w:rPr>
          <w:t>(форма 8)</w:t>
        </w:r>
      </w:hyperlink>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 "Расчет затрат на техническое обслуживание и ремонт транспортных средств" </w:t>
      </w:r>
      <w:hyperlink w:anchor="P1208">
        <w:r>
          <w:rPr>
            <w:rFonts w:ascii="Times New Roman" w:hAnsi="Times New Roman" w:cs="Times New Roman"/>
            <w:color w:val="0000FF"/>
            <w:sz w:val="24"/>
            <w:szCs w:val="24"/>
          </w:rPr>
          <w:t>(форма 9</w:t>
        </w:r>
        <w:r w:rsidRPr="001B3E3D">
          <w:rPr>
            <w:rFonts w:ascii="Times New Roman" w:hAnsi="Times New Roman" w:cs="Times New Roman"/>
            <w:color w:val="0000FF"/>
            <w:sz w:val="24"/>
            <w:szCs w:val="24"/>
          </w:rPr>
          <w:t>)</w:t>
        </w:r>
      </w:hyperlink>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 "Расчет затрат на восстановление износа и ремонт шин транспортных средств" </w:t>
      </w:r>
      <w:hyperlink w:anchor="P1269">
        <w:r w:rsidRPr="001B3E3D">
          <w:rPr>
            <w:rFonts w:ascii="Times New Roman" w:hAnsi="Times New Roman" w:cs="Times New Roman"/>
            <w:color w:val="0000FF"/>
            <w:sz w:val="24"/>
            <w:szCs w:val="24"/>
          </w:rPr>
          <w:t>(форма 1</w:t>
        </w:r>
        <w:r>
          <w:rPr>
            <w:rFonts w:ascii="Times New Roman" w:hAnsi="Times New Roman" w:cs="Times New Roman"/>
            <w:color w:val="0000FF"/>
            <w:sz w:val="24"/>
            <w:szCs w:val="24"/>
          </w:rPr>
          <w:t>0</w:t>
        </w:r>
        <w:r w:rsidRPr="001B3E3D">
          <w:rPr>
            <w:rFonts w:ascii="Times New Roman" w:hAnsi="Times New Roman" w:cs="Times New Roman"/>
            <w:color w:val="0000FF"/>
            <w:sz w:val="24"/>
            <w:szCs w:val="24"/>
          </w:rPr>
          <w:t>)</w:t>
        </w:r>
      </w:hyperlink>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 "Расчет амортизационных отчислений транспортных средств" </w:t>
      </w:r>
      <w:hyperlink w:anchor="P1374">
        <w:r w:rsidRPr="001B3E3D">
          <w:rPr>
            <w:rFonts w:ascii="Times New Roman" w:hAnsi="Times New Roman" w:cs="Times New Roman"/>
            <w:color w:val="0000FF"/>
            <w:sz w:val="24"/>
            <w:szCs w:val="24"/>
          </w:rPr>
          <w:t>(форма 1</w:t>
        </w:r>
        <w:r>
          <w:rPr>
            <w:rFonts w:ascii="Times New Roman" w:hAnsi="Times New Roman" w:cs="Times New Roman"/>
            <w:color w:val="0000FF"/>
            <w:sz w:val="24"/>
            <w:szCs w:val="24"/>
          </w:rPr>
          <w:t>1</w:t>
        </w:r>
        <w:r w:rsidRPr="001B3E3D">
          <w:rPr>
            <w:rFonts w:ascii="Times New Roman" w:hAnsi="Times New Roman" w:cs="Times New Roman"/>
            <w:color w:val="0000FF"/>
            <w:sz w:val="24"/>
            <w:szCs w:val="24"/>
          </w:rPr>
          <w:t>)</w:t>
        </w:r>
      </w:hyperlink>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 "Расчет общехозяйственных расходов" </w:t>
      </w:r>
      <w:hyperlink w:anchor="P1472">
        <w:r w:rsidRPr="001B3E3D">
          <w:rPr>
            <w:rFonts w:ascii="Times New Roman" w:hAnsi="Times New Roman" w:cs="Times New Roman"/>
            <w:color w:val="0000FF"/>
            <w:sz w:val="24"/>
            <w:szCs w:val="24"/>
          </w:rPr>
          <w:t>(форма 1</w:t>
        </w:r>
        <w:r>
          <w:rPr>
            <w:rFonts w:ascii="Times New Roman" w:hAnsi="Times New Roman" w:cs="Times New Roman"/>
            <w:color w:val="0000FF"/>
            <w:sz w:val="24"/>
            <w:szCs w:val="24"/>
          </w:rPr>
          <w:t>2</w:t>
        </w:r>
        <w:r w:rsidRPr="001B3E3D">
          <w:rPr>
            <w:rFonts w:ascii="Times New Roman" w:hAnsi="Times New Roman" w:cs="Times New Roman"/>
            <w:color w:val="0000FF"/>
            <w:sz w:val="24"/>
            <w:szCs w:val="24"/>
          </w:rPr>
          <w:t>)</w:t>
        </w:r>
      </w:hyperlink>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Расшифровка расходов на арендную плату и лизинговые платежи в отношении подвижного состава, используемого для перевозки пассажиров;</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Расшифровка прочих прямых расходов по статьям затрат с приложением их экономического обоснования, включая копии договоров на оплату услуг, приобретение материалов и прочее, и расчет по каждой статье расходов за отчетный период и на очередной период регулирования.</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 "Расчет тарифа на перевозки пассажиров" </w:t>
      </w:r>
      <w:hyperlink w:anchor="P1644">
        <w:r w:rsidRPr="001B3E3D">
          <w:rPr>
            <w:rFonts w:ascii="Times New Roman" w:hAnsi="Times New Roman" w:cs="Times New Roman"/>
            <w:color w:val="0000FF"/>
            <w:sz w:val="24"/>
            <w:szCs w:val="24"/>
          </w:rPr>
          <w:t>(форма 1</w:t>
        </w:r>
        <w:r>
          <w:rPr>
            <w:rFonts w:ascii="Times New Roman" w:hAnsi="Times New Roman" w:cs="Times New Roman"/>
            <w:color w:val="0000FF"/>
            <w:sz w:val="24"/>
            <w:szCs w:val="24"/>
          </w:rPr>
          <w:t>3</w:t>
        </w:r>
        <w:r w:rsidRPr="001B3E3D">
          <w:rPr>
            <w:rFonts w:ascii="Times New Roman" w:hAnsi="Times New Roman" w:cs="Times New Roman"/>
            <w:color w:val="0000FF"/>
            <w:sz w:val="24"/>
            <w:szCs w:val="24"/>
          </w:rPr>
          <w:t>)</w:t>
        </w:r>
      </w:hyperlink>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1</w:t>
      </w:r>
      <w:r>
        <w:rPr>
          <w:rFonts w:ascii="Times New Roman" w:hAnsi="Times New Roman" w:cs="Times New Roman"/>
          <w:sz w:val="24"/>
          <w:szCs w:val="24"/>
        </w:rPr>
        <w:t>4</w:t>
      </w:r>
      <w:r w:rsidRPr="001B3E3D">
        <w:rPr>
          <w:rFonts w:ascii="Times New Roman" w:hAnsi="Times New Roman" w:cs="Times New Roman"/>
          <w:sz w:val="24"/>
          <w:szCs w:val="24"/>
        </w:rPr>
        <w:t>) Расчет необходимой прибыли на период регулирования.</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Представленные документы должны содержать опись и сквозную нумерацию листов, быть заверены подписями и печатями (при наличии).</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Документы и материалы представляются на бумажном носителе и в электронном виде.</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3. Ответственность за достоверность представленных в соответствии с </w:t>
      </w:r>
      <w:hyperlink w:anchor="P80">
        <w:r w:rsidRPr="001B3E3D">
          <w:rPr>
            <w:rFonts w:ascii="Times New Roman" w:hAnsi="Times New Roman" w:cs="Times New Roman"/>
            <w:color w:val="0000FF"/>
            <w:sz w:val="24"/>
            <w:szCs w:val="24"/>
          </w:rPr>
          <w:t>пунктом 2 раздела II</w:t>
        </w:r>
      </w:hyperlink>
      <w:r w:rsidRPr="001B3E3D">
        <w:rPr>
          <w:rFonts w:ascii="Times New Roman" w:hAnsi="Times New Roman" w:cs="Times New Roman"/>
          <w:sz w:val="24"/>
          <w:szCs w:val="24"/>
        </w:rPr>
        <w:t xml:space="preserve"> настоящего Порядка документов несут Перевозчики.</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4. Заявление об установлении регулируемых тарифов регистрируется органом регулирования в день получения (с присвоением регистрационного номера, указанием даты получения).</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5. Заявление перевозчика об установлении тарифов рассматривается </w:t>
      </w:r>
      <w:r>
        <w:rPr>
          <w:rFonts w:ascii="Times New Roman" w:hAnsi="Times New Roman" w:cs="Times New Roman"/>
          <w:sz w:val="24"/>
          <w:szCs w:val="24"/>
        </w:rPr>
        <w:t>Сектором</w:t>
      </w:r>
      <w:r w:rsidRPr="001B3E3D">
        <w:rPr>
          <w:rFonts w:ascii="Times New Roman" w:hAnsi="Times New Roman" w:cs="Times New Roman"/>
          <w:sz w:val="24"/>
          <w:szCs w:val="24"/>
        </w:rPr>
        <w:t xml:space="preserve"> на предмет полноты представленных документов и материалов в срок, не превышающий 10 рабочих дней с даты регистрации документов органом регулирования тарифов.</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6. В случае представления перевозчиком неполного пакета документов, предусмотренных </w:t>
      </w:r>
      <w:hyperlink w:anchor="P79">
        <w:r w:rsidRPr="001B3E3D">
          <w:rPr>
            <w:rFonts w:ascii="Times New Roman" w:hAnsi="Times New Roman" w:cs="Times New Roman"/>
            <w:color w:val="0000FF"/>
            <w:sz w:val="24"/>
            <w:szCs w:val="24"/>
          </w:rPr>
          <w:t>пунктами 1</w:t>
        </w:r>
      </w:hyperlink>
      <w:r w:rsidRPr="001B3E3D">
        <w:rPr>
          <w:rFonts w:ascii="Times New Roman" w:hAnsi="Times New Roman" w:cs="Times New Roman"/>
          <w:sz w:val="24"/>
          <w:szCs w:val="24"/>
        </w:rPr>
        <w:t xml:space="preserve">, </w:t>
      </w:r>
      <w:hyperlink w:anchor="P80">
        <w:r w:rsidRPr="001B3E3D">
          <w:rPr>
            <w:rFonts w:ascii="Times New Roman" w:hAnsi="Times New Roman" w:cs="Times New Roman"/>
            <w:color w:val="0000FF"/>
            <w:sz w:val="24"/>
            <w:szCs w:val="24"/>
          </w:rPr>
          <w:t>2 Раздела II</w:t>
        </w:r>
      </w:hyperlink>
      <w:r w:rsidRPr="001B3E3D">
        <w:rPr>
          <w:rFonts w:ascii="Times New Roman" w:hAnsi="Times New Roman" w:cs="Times New Roman"/>
          <w:sz w:val="24"/>
          <w:szCs w:val="24"/>
        </w:rPr>
        <w:t xml:space="preserve"> настоящего Порядка, орган регулирования устанавливает срок не менее 10 дней со дня регистрации документов для представления недостающих документов. В случае если в установленный срок перевозчик не представил документы, орган регулирования отказывает перевозчику в рассмотрении представленных документов и в течение 5 рабочих дней с даты окончания указанного срока в письменном виде извещает подавшего заявление перевозчика.</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7. В случае представления перевозчиком всех документов </w:t>
      </w:r>
      <w:r>
        <w:rPr>
          <w:rFonts w:ascii="Times New Roman" w:hAnsi="Times New Roman" w:cs="Times New Roman"/>
          <w:sz w:val="24"/>
          <w:szCs w:val="24"/>
        </w:rPr>
        <w:t>Сектор</w:t>
      </w:r>
      <w:r w:rsidRPr="001B3E3D">
        <w:rPr>
          <w:rFonts w:ascii="Times New Roman" w:hAnsi="Times New Roman" w:cs="Times New Roman"/>
          <w:sz w:val="24"/>
          <w:szCs w:val="24"/>
        </w:rPr>
        <w:t xml:space="preserve"> осуществляет экспертизу документов и материалов, представленных перевозчиком, которая включает в себя анализ показателей финансово-хозяйственной деятельности, оценку обоснованности заявленных расходов и тарифов, проверку правильности их расчетов.</w:t>
      </w:r>
    </w:p>
    <w:p w:rsidR="004C0A59" w:rsidRPr="001B3E3D" w:rsidRDefault="004C0A59">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8</w:t>
      </w:r>
      <w:r w:rsidRPr="001B3E3D">
        <w:rPr>
          <w:rFonts w:ascii="Times New Roman" w:hAnsi="Times New Roman" w:cs="Times New Roman"/>
          <w:sz w:val="24"/>
          <w:szCs w:val="24"/>
        </w:rPr>
        <w:t xml:space="preserve">. Срок рассмотрения заявления перевозчика об установлении тарифов не превышает 30 дней с момента представления всех необходимых документов, указанных в </w:t>
      </w:r>
      <w:hyperlink w:anchor="P79">
        <w:r w:rsidRPr="001B3E3D">
          <w:rPr>
            <w:rFonts w:ascii="Times New Roman" w:hAnsi="Times New Roman" w:cs="Times New Roman"/>
            <w:color w:val="0000FF"/>
            <w:sz w:val="24"/>
            <w:szCs w:val="24"/>
          </w:rPr>
          <w:t>пунктах 1</w:t>
        </w:r>
      </w:hyperlink>
      <w:r w:rsidRPr="001B3E3D">
        <w:rPr>
          <w:rFonts w:ascii="Times New Roman" w:hAnsi="Times New Roman" w:cs="Times New Roman"/>
          <w:sz w:val="24"/>
          <w:szCs w:val="24"/>
        </w:rPr>
        <w:t xml:space="preserve">, </w:t>
      </w:r>
      <w:hyperlink w:anchor="P80">
        <w:r w:rsidRPr="001B3E3D">
          <w:rPr>
            <w:rFonts w:ascii="Times New Roman" w:hAnsi="Times New Roman" w:cs="Times New Roman"/>
            <w:color w:val="0000FF"/>
            <w:sz w:val="24"/>
            <w:szCs w:val="24"/>
          </w:rPr>
          <w:t>2 Раздела II</w:t>
        </w:r>
      </w:hyperlink>
      <w:r w:rsidRPr="001B3E3D">
        <w:rPr>
          <w:rFonts w:ascii="Times New Roman" w:hAnsi="Times New Roman" w:cs="Times New Roman"/>
          <w:sz w:val="24"/>
          <w:szCs w:val="24"/>
        </w:rPr>
        <w:t xml:space="preserve"> настоящего Порядка.</w:t>
      </w:r>
    </w:p>
    <w:p w:rsidR="004C0A59" w:rsidRPr="001B3E3D" w:rsidRDefault="004C0A59">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9</w:t>
      </w:r>
      <w:r w:rsidRPr="001B3E3D">
        <w:rPr>
          <w:rFonts w:ascii="Times New Roman" w:hAnsi="Times New Roman" w:cs="Times New Roman"/>
          <w:sz w:val="24"/>
          <w:szCs w:val="24"/>
        </w:rPr>
        <w:t>. Орган регулирования принимает постановление о регулируемых тарифах в течение 60 дней с момента представления всех необходимых документов, указанных в пунктах 1, 2 Раздела II настоящего Порядка.</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1</w:t>
      </w:r>
      <w:r>
        <w:rPr>
          <w:rFonts w:ascii="Times New Roman" w:hAnsi="Times New Roman" w:cs="Times New Roman"/>
          <w:sz w:val="24"/>
          <w:szCs w:val="24"/>
        </w:rPr>
        <w:t>0.</w:t>
      </w:r>
      <w:r w:rsidRPr="001B3E3D">
        <w:rPr>
          <w:rFonts w:ascii="Times New Roman" w:hAnsi="Times New Roman" w:cs="Times New Roman"/>
          <w:sz w:val="24"/>
          <w:szCs w:val="24"/>
        </w:rPr>
        <w:t xml:space="preserve"> Результатом проведения экспертизы является заключение </w:t>
      </w:r>
      <w:r>
        <w:rPr>
          <w:rFonts w:ascii="Times New Roman" w:hAnsi="Times New Roman" w:cs="Times New Roman"/>
          <w:sz w:val="24"/>
          <w:szCs w:val="24"/>
        </w:rPr>
        <w:t>Сектора</w:t>
      </w:r>
      <w:r w:rsidRPr="001B3E3D">
        <w:rPr>
          <w:rFonts w:ascii="Times New Roman" w:hAnsi="Times New Roman" w:cs="Times New Roman"/>
          <w:sz w:val="24"/>
          <w:szCs w:val="24"/>
        </w:rPr>
        <w:t xml:space="preserve"> об обоснованности заявленных перевозчиком расходов и тарифов с учетом заключения организатора перевозок.</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После подготовки заключения </w:t>
      </w:r>
      <w:r>
        <w:rPr>
          <w:rFonts w:ascii="Times New Roman" w:hAnsi="Times New Roman" w:cs="Times New Roman"/>
          <w:sz w:val="24"/>
          <w:szCs w:val="24"/>
        </w:rPr>
        <w:t>Сектор в течение 5</w:t>
      </w:r>
      <w:r w:rsidRPr="001B3E3D">
        <w:rPr>
          <w:rFonts w:ascii="Times New Roman" w:hAnsi="Times New Roman" w:cs="Times New Roman"/>
          <w:sz w:val="24"/>
          <w:szCs w:val="24"/>
        </w:rPr>
        <w:t xml:space="preserve"> дней готовит проект постановления администрации</w:t>
      </w:r>
      <w:r>
        <w:rPr>
          <w:rFonts w:ascii="Times New Roman" w:hAnsi="Times New Roman" w:cs="Times New Roman"/>
          <w:sz w:val="24"/>
          <w:szCs w:val="24"/>
        </w:rPr>
        <w:t>Унечского района</w:t>
      </w:r>
      <w:r w:rsidRPr="001B3E3D">
        <w:rPr>
          <w:rFonts w:ascii="Times New Roman" w:hAnsi="Times New Roman" w:cs="Times New Roman"/>
          <w:sz w:val="24"/>
          <w:szCs w:val="24"/>
        </w:rPr>
        <w:t>.</w:t>
      </w: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Title"/>
        <w:jc w:val="center"/>
        <w:outlineLvl w:val="1"/>
        <w:rPr>
          <w:rFonts w:ascii="Times New Roman" w:hAnsi="Times New Roman" w:cs="Times New Roman"/>
          <w:sz w:val="24"/>
          <w:szCs w:val="24"/>
        </w:rPr>
      </w:pPr>
      <w:r w:rsidRPr="001B3E3D">
        <w:rPr>
          <w:rFonts w:ascii="Times New Roman" w:hAnsi="Times New Roman" w:cs="Times New Roman"/>
          <w:sz w:val="24"/>
          <w:szCs w:val="24"/>
        </w:rPr>
        <w:t>Раздел III. ОПРЕДЕЛЕНИЕ ЭКОНОМИЧЕСКИ ОБОСНОВАННЫХ</w:t>
      </w:r>
    </w:p>
    <w:p w:rsidR="004C0A59" w:rsidRPr="001B3E3D" w:rsidRDefault="004C0A59">
      <w:pPr>
        <w:pStyle w:val="ConsPlusTitle"/>
        <w:jc w:val="center"/>
        <w:rPr>
          <w:rFonts w:ascii="Times New Roman" w:hAnsi="Times New Roman" w:cs="Times New Roman"/>
          <w:sz w:val="24"/>
          <w:szCs w:val="24"/>
        </w:rPr>
      </w:pPr>
      <w:r w:rsidRPr="001B3E3D">
        <w:rPr>
          <w:rFonts w:ascii="Times New Roman" w:hAnsi="Times New Roman" w:cs="Times New Roman"/>
          <w:sz w:val="24"/>
          <w:szCs w:val="24"/>
        </w:rPr>
        <w:t>РАСХОДОВ НА ПАССАЖИРСКИЕ ПЕРЕВОЗКИ</w:t>
      </w: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ind w:firstLine="540"/>
        <w:jc w:val="both"/>
        <w:rPr>
          <w:rFonts w:ascii="Times New Roman" w:hAnsi="Times New Roman" w:cs="Times New Roman"/>
          <w:sz w:val="24"/>
          <w:szCs w:val="24"/>
        </w:rPr>
      </w:pPr>
      <w:r w:rsidRPr="001B3E3D">
        <w:rPr>
          <w:rFonts w:ascii="Times New Roman" w:hAnsi="Times New Roman" w:cs="Times New Roman"/>
          <w:sz w:val="24"/>
          <w:szCs w:val="24"/>
        </w:rPr>
        <w:t>1. Объемные показатели перевозок пассажиров по муниципальным маршрутам автомобильным транспортом (количество рейсов, пробег по маршруту, линейный пробег, объем перевозок) определяются на регулируемый период в соответствии с маршрутной сетью, исходя из:</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расписания движения транспортных средств на регулируемый период;</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объема перевозок не менее чем за два отчетных периода, предшествующих текущему периоду, а также пробега пассажирских транспортных средств с учетом их вместимости за сопоставимый период, предыдущему регулируемому периоду;</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результатов мониторинга пассажиропотоков в случае его осуществления.</w:t>
      </w:r>
    </w:p>
    <w:p w:rsidR="004C0A59" w:rsidRPr="00AB78FC" w:rsidRDefault="004C0A59">
      <w:pPr>
        <w:pStyle w:val="ConsPlusNormal"/>
        <w:spacing w:before="220"/>
        <w:ind w:firstLine="540"/>
        <w:jc w:val="both"/>
        <w:rPr>
          <w:rFonts w:ascii="Times New Roman" w:hAnsi="Times New Roman" w:cs="Times New Roman"/>
          <w:color w:val="FF0000"/>
          <w:sz w:val="24"/>
          <w:szCs w:val="24"/>
        </w:rPr>
      </w:pPr>
      <w:r w:rsidRPr="001B3E3D">
        <w:rPr>
          <w:rFonts w:ascii="Times New Roman" w:hAnsi="Times New Roman" w:cs="Times New Roman"/>
          <w:sz w:val="24"/>
          <w:szCs w:val="24"/>
        </w:rPr>
        <w:t xml:space="preserve">Для перевозчика, ранее не осуществлявшего регулярные пассажирские перевозки и не имеющего фактических данных об объемах перевозок, расчет объемных показателей регулярных пассажирских перевозок производится на основании планируемых показателей его деятельности. </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2. Экономически обоснованные расходы на выполнение регулярных пассажирских перевозок формируются по следующим статьям затрат:</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затраты на оплату труда водителей и кондукторов;</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страховые взносы;</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расходы на топливо, смазочные материалы;</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расходы на содержание службы движения;</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расходы на приобретение и замену изношенных шин;</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расходы на техническое обслуживание и текущий ремонт;</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амортизационные отчисления;</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общехозяйственные расходы;</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расходы на арендную плату и лизинговые платежи в отношении подвижного состава, используемого для перевозки пассажиров;</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прочие прямые расходы.</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Все затраты перевозчика, учитываемые при определении экономически обоснованных расходов на выполнение пассажирских перевозок, группируются в соответствии с их экономическим содержанием по статьям затрат.</w:t>
      </w:r>
    </w:p>
    <w:p w:rsidR="004C0A59" w:rsidRPr="001B3E3D" w:rsidRDefault="004C0A59">
      <w:pPr>
        <w:pStyle w:val="ConsPlusNormal"/>
        <w:spacing w:before="220"/>
        <w:ind w:firstLine="540"/>
        <w:jc w:val="both"/>
        <w:rPr>
          <w:rFonts w:ascii="Times New Roman" w:hAnsi="Times New Roman" w:cs="Times New Roman"/>
          <w:sz w:val="24"/>
          <w:szCs w:val="24"/>
        </w:rPr>
      </w:pPr>
      <w:bookmarkStart w:id="4" w:name="P164"/>
      <w:bookmarkEnd w:id="4"/>
      <w:r w:rsidRPr="001B3E3D">
        <w:rPr>
          <w:rFonts w:ascii="Times New Roman" w:hAnsi="Times New Roman" w:cs="Times New Roman"/>
          <w:sz w:val="24"/>
          <w:szCs w:val="24"/>
        </w:rPr>
        <w:t>3. Затраты на оплату труда включают в себя затраты на оплату труда водителей и кондукторов, занятых на маршрутах регулярных перевозок.</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Затраты на оплату труда водителей и кондукторов рассчитываются исходя из фактической численности за отчетный период (но не более нормативной) и среднемесячной заработной платы, сложившейся за отчетный период. При этом размер заработной платы не может быть ниже установленного федеральным законодательством минимального размера оплаты труда.</w:t>
      </w:r>
    </w:p>
    <w:p w:rsidR="004C0A59" w:rsidRPr="001B3E3D" w:rsidRDefault="004C0A59">
      <w:pPr>
        <w:pStyle w:val="ConsPlusNormal"/>
        <w:spacing w:before="220"/>
        <w:ind w:firstLine="540"/>
        <w:jc w:val="both"/>
        <w:rPr>
          <w:rFonts w:ascii="Times New Roman" w:hAnsi="Times New Roman" w:cs="Times New Roman"/>
          <w:sz w:val="24"/>
          <w:szCs w:val="24"/>
        </w:rPr>
      </w:pPr>
      <w:bookmarkStart w:id="5" w:name="P166"/>
      <w:bookmarkEnd w:id="5"/>
      <w:r w:rsidRPr="001B3E3D">
        <w:rPr>
          <w:rFonts w:ascii="Times New Roman" w:hAnsi="Times New Roman" w:cs="Times New Roman"/>
          <w:sz w:val="24"/>
          <w:szCs w:val="24"/>
        </w:rPr>
        <w:t>4. Страховые взносы рассчитываются по установленным федеральным законодательством нормативам.</w:t>
      </w:r>
    </w:p>
    <w:p w:rsidR="004C0A59" w:rsidRPr="001B3E3D" w:rsidRDefault="004C0A59">
      <w:pPr>
        <w:pStyle w:val="ConsPlusNormal"/>
        <w:spacing w:before="220"/>
        <w:ind w:firstLine="540"/>
        <w:jc w:val="both"/>
        <w:rPr>
          <w:rFonts w:ascii="Times New Roman" w:hAnsi="Times New Roman" w:cs="Times New Roman"/>
          <w:sz w:val="24"/>
          <w:szCs w:val="24"/>
        </w:rPr>
      </w:pPr>
      <w:bookmarkStart w:id="6" w:name="P167"/>
      <w:bookmarkEnd w:id="6"/>
      <w:r w:rsidRPr="001B3E3D">
        <w:rPr>
          <w:rFonts w:ascii="Times New Roman" w:hAnsi="Times New Roman" w:cs="Times New Roman"/>
          <w:sz w:val="24"/>
          <w:szCs w:val="24"/>
        </w:rPr>
        <w:t xml:space="preserve">5. Основанием для расчета затрат являются нормы расхода топлива и смазочных материалов, установленные локальным нормативным актом (приказом) перевозчика, осуществляющего регулярные пассажирские перевозки, с учетом фактического расхода топлива и смазочных материалов за отчетный период, но не выше норм расхода топлива и смазочных материалов на автомобильном транспорте, утвержденных </w:t>
      </w:r>
      <w:hyperlink r:id="rId12">
        <w:r w:rsidRPr="001B3E3D">
          <w:rPr>
            <w:rFonts w:ascii="Times New Roman" w:hAnsi="Times New Roman" w:cs="Times New Roman"/>
            <w:color w:val="0000FF"/>
            <w:sz w:val="24"/>
            <w:szCs w:val="24"/>
          </w:rPr>
          <w:t>распоряжением</w:t>
        </w:r>
      </w:hyperlink>
      <w:r w:rsidRPr="001B3E3D">
        <w:rPr>
          <w:rFonts w:ascii="Times New Roman" w:hAnsi="Times New Roman" w:cs="Times New Roman"/>
          <w:sz w:val="24"/>
          <w:szCs w:val="24"/>
        </w:rPr>
        <w:t xml:space="preserve"> Министерства транспорта Российской Федерации от 14.03.2008 N АМ-23-р "О введении в действие методических рекомендаций "Нормы расхода топлива и смазочных материалов на автомобильном транспорте".</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Затраты на смазочные материалы определяются исходя из норм расхода смазочных материалов, расхода топлива и цен, сложившихся в отчетном периоде, с учетом динамики цен в текущем периоде и прогнозного индекса потребительских цен, установленных Министерством экономического развития Российской Федерации на регулируемый период.</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В случае отсутствия модели, марки, модификации автотранспортного средства в методических рекомендациях значения норм расходов топлива и смазочных материалов принимать в соответствии с локальным актом (приказом) перевозчика.</w:t>
      </w:r>
    </w:p>
    <w:p w:rsidR="004C0A59" w:rsidRPr="001B3E3D" w:rsidRDefault="004C0A59">
      <w:pPr>
        <w:pStyle w:val="ConsPlusNormal"/>
        <w:spacing w:before="220"/>
        <w:ind w:firstLine="540"/>
        <w:jc w:val="both"/>
        <w:rPr>
          <w:rFonts w:ascii="Times New Roman" w:hAnsi="Times New Roman" w:cs="Times New Roman"/>
          <w:sz w:val="24"/>
          <w:szCs w:val="24"/>
        </w:rPr>
      </w:pPr>
      <w:bookmarkStart w:id="7" w:name="P175"/>
      <w:bookmarkEnd w:id="7"/>
      <w:r w:rsidRPr="001B3E3D">
        <w:rPr>
          <w:rFonts w:ascii="Times New Roman" w:hAnsi="Times New Roman" w:cs="Times New Roman"/>
          <w:sz w:val="24"/>
          <w:szCs w:val="24"/>
        </w:rPr>
        <w:t>6. Расходы на приобретение и замену изношенных шин определяются исходя из норм списания шин, цен приобретения шин, пробега транспортных средств и количества одновременно используемых комплектов.</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При определении расходов на очередной период регулирования учитывается действующая стоимость шин на основании представленных перевозчиком подтверждающих документов (копий чеков, счетов) с учетом прогнозных индексов изменения цен (дефляторов), устанавливаемых Министерством экономического развития Российской Федерации на соответствующий календарный год.</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Затраты на восстановление износа и ремонт автомобильных шин определяются в соответствии с Временными </w:t>
      </w:r>
      <w:hyperlink r:id="rId13">
        <w:r w:rsidRPr="001B3E3D">
          <w:rPr>
            <w:rFonts w:ascii="Times New Roman" w:hAnsi="Times New Roman" w:cs="Times New Roman"/>
            <w:color w:val="0000FF"/>
            <w:sz w:val="24"/>
            <w:szCs w:val="24"/>
          </w:rPr>
          <w:t>нормами</w:t>
        </w:r>
      </w:hyperlink>
      <w:r w:rsidRPr="001B3E3D">
        <w:rPr>
          <w:rFonts w:ascii="Times New Roman" w:hAnsi="Times New Roman" w:cs="Times New Roman"/>
          <w:sz w:val="24"/>
          <w:szCs w:val="24"/>
        </w:rPr>
        <w:t xml:space="preserve"> эксплуатационного пробега шин автотранспортных средств, утвержденных Министерством транспорта Российской Федерации 04.04.2002 (РД 3112199-1085-02).</w:t>
      </w:r>
    </w:p>
    <w:p w:rsidR="004C0A59" w:rsidRPr="001B3E3D" w:rsidRDefault="004C0A59">
      <w:pPr>
        <w:pStyle w:val="ConsPlusNormal"/>
        <w:spacing w:before="220"/>
        <w:ind w:firstLine="540"/>
        <w:jc w:val="both"/>
        <w:rPr>
          <w:rFonts w:ascii="Times New Roman" w:hAnsi="Times New Roman" w:cs="Times New Roman"/>
          <w:sz w:val="24"/>
          <w:szCs w:val="24"/>
        </w:rPr>
      </w:pPr>
      <w:bookmarkStart w:id="8" w:name="P178"/>
      <w:bookmarkEnd w:id="8"/>
      <w:r w:rsidRPr="001B3E3D">
        <w:rPr>
          <w:rFonts w:ascii="Times New Roman" w:hAnsi="Times New Roman" w:cs="Times New Roman"/>
          <w:sz w:val="24"/>
          <w:szCs w:val="24"/>
        </w:rPr>
        <w:t>7. Расходы на техническое обслуживание и ремонт транспортных средств учитывают затраты на все виды технического обслуживания и ремонта транспортных средств.</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Основаниями для расчета затрат являются соответствующие положения учетной политики для целей налогообложения, утверждаемой перевозчиком, определяющие нормы соответствующих затрат либо предусматривающие учет расходов по фактическим затратам.</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В случае отсутствия соответствующих положений в учетной политике транспортной организации затраты на техническое обслуживание и ремонт транспортных средств учитываются в соответствии с утвержденным планом проведения работ, а также обосновывающими документами, представленными перевозчиком.</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При определении расходов стоимость запасных частей и ремонтно-эксплуатационных материалов рассчитывается с учетом прогнозных индексов изменения цен (дефляторов), установленных Министерством экономического развития Российской Федерации на соответствующий календарный год.</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Для подтверждения расходов на ремонт транспортных средств перевозчики представляют:</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расшифровку данных расходов по видам основных средств и видам ремонтов;</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отчет о фактических расходах за отчетный год с указанием объемов и стоимости работ;</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копии договоров на выполнение работ и сметы на ремонт.</w:t>
      </w:r>
    </w:p>
    <w:p w:rsidR="004C0A59" w:rsidRPr="001B3E3D" w:rsidRDefault="004C0A59">
      <w:pPr>
        <w:pStyle w:val="ConsPlusNormal"/>
        <w:spacing w:before="220"/>
        <w:ind w:firstLine="540"/>
        <w:jc w:val="both"/>
        <w:rPr>
          <w:rFonts w:ascii="Times New Roman" w:hAnsi="Times New Roman" w:cs="Times New Roman"/>
          <w:sz w:val="24"/>
          <w:szCs w:val="24"/>
        </w:rPr>
      </w:pPr>
      <w:bookmarkStart w:id="9" w:name="P186"/>
      <w:bookmarkEnd w:id="9"/>
      <w:r w:rsidRPr="001B3E3D">
        <w:rPr>
          <w:rFonts w:ascii="Times New Roman" w:hAnsi="Times New Roman" w:cs="Times New Roman"/>
          <w:sz w:val="24"/>
          <w:szCs w:val="24"/>
        </w:rPr>
        <w:t>8. Амортизационные отчисления на полное восстановление (износ) транспортных средств на очередной период регулирования определяются в соответствии с действующими правилами бухгалтерского учета.</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Сроки службы по основным средствам при начислении амортизации для бухгалтерского учета по основным средствам, приобретенным после 1 января 2002 года, принимаются для целей расчета тарифов исходя из </w:t>
      </w:r>
      <w:hyperlink r:id="rId14">
        <w:r w:rsidRPr="001B3E3D">
          <w:rPr>
            <w:rFonts w:ascii="Times New Roman" w:hAnsi="Times New Roman" w:cs="Times New Roman"/>
            <w:color w:val="0000FF"/>
            <w:sz w:val="24"/>
            <w:szCs w:val="24"/>
          </w:rPr>
          <w:t>Классификации</w:t>
        </w:r>
      </w:hyperlink>
      <w:r w:rsidRPr="001B3E3D">
        <w:rPr>
          <w:rFonts w:ascii="Times New Roman" w:hAnsi="Times New Roman" w:cs="Times New Roman"/>
          <w:sz w:val="24"/>
          <w:szCs w:val="24"/>
        </w:rPr>
        <w:t xml:space="preserve"> основных средств, включаемых в амортизационные группы, утвержденной Постановлением Правительства Российской Федерации от 01.01.2002 N 1.</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Амортизация по объектам основных средств и нематериальных активов, построенным или приобретенным за счет средств бюджетов бюджетной системы Российской Федерации (выделяемых непосредственно перевозчику или опосредованно через третьих лиц), не учитывается для целей тарифного регулирования, за исключением случаев, когда соответствующие амортизационные отчисления по указанным объектам являются источником финансирования капитальных вложений в соответствии с утвержденной инвестиционной программой регулируемой организации.</w:t>
      </w:r>
    </w:p>
    <w:p w:rsidR="004C0A59" w:rsidRPr="001B3E3D" w:rsidRDefault="004C0A59">
      <w:pPr>
        <w:pStyle w:val="ConsPlusNormal"/>
        <w:spacing w:before="220"/>
        <w:ind w:firstLine="540"/>
        <w:jc w:val="both"/>
        <w:rPr>
          <w:rFonts w:ascii="Times New Roman" w:hAnsi="Times New Roman" w:cs="Times New Roman"/>
          <w:sz w:val="24"/>
          <w:szCs w:val="24"/>
        </w:rPr>
      </w:pPr>
      <w:bookmarkStart w:id="10" w:name="P189"/>
      <w:bookmarkEnd w:id="10"/>
      <w:r w:rsidRPr="001B3E3D">
        <w:rPr>
          <w:rFonts w:ascii="Times New Roman" w:hAnsi="Times New Roman" w:cs="Times New Roman"/>
          <w:sz w:val="24"/>
          <w:szCs w:val="24"/>
        </w:rPr>
        <w:t>9. Общехозяйственные расходы представляются с расшифровкой по статьям затрат и распределяются между видами деятельности перевозчика в соответствии с учетной политикой. В отсутствие у перевозчика учетной политики, в качестве базы для распределения общехозяйственных расходов могут быть приняты доходы, прямые затраты, заработная плата основного персонала.</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При выборе метода распределения затрат не допускается неоправданное увеличение доли общехозяйственных расходов, приходящихся на пассажирские перевозки.</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10. К прочим прямым расходам относятся статьи затрат, которые непосредственно связаны с обеспечением перевозок по муниципальным маршрутам регулярных перевозок пассажиров и багажа автомобильным транспортом на территории </w:t>
      </w:r>
      <w:r>
        <w:rPr>
          <w:rFonts w:ascii="Times New Roman" w:hAnsi="Times New Roman" w:cs="Times New Roman"/>
          <w:sz w:val="24"/>
          <w:szCs w:val="24"/>
        </w:rPr>
        <w:t>Унечского района</w:t>
      </w:r>
      <w:r w:rsidRPr="001B3E3D">
        <w:rPr>
          <w:rFonts w:ascii="Times New Roman" w:hAnsi="Times New Roman" w:cs="Times New Roman"/>
          <w:sz w:val="24"/>
          <w:szCs w:val="24"/>
        </w:rPr>
        <w:t xml:space="preserve">, но не отнесены ни к одной из перечисленных </w:t>
      </w:r>
      <w:hyperlink w:anchor="P164">
        <w:r w:rsidRPr="001B3E3D">
          <w:rPr>
            <w:rFonts w:ascii="Times New Roman" w:hAnsi="Times New Roman" w:cs="Times New Roman"/>
            <w:color w:val="0000FF"/>
            <w:sz w:val="24"/>
            <w:szCs w:val="24"/>
          </w:rPr>
          <w:t>пунктами 3</w:t>
        </w:r>
      </w:hyperlink>
      <w:r w:rsidRPr="001B3E3D">
        <w:rPr>
          <w:rFonts w:ascii="Times New Roman" w:hAnsi="Times New Roman" w:cs="Times New Roman"/>
          <w:sz w:val="24"/>
          <w:szCs w:val="24"/>
        </w:rPr>
        <w:t xml:space="preserve">, </w:t>
      </w:r>
      <w:hyperlink w:anchor="P166">
        <w:r w:rsidRPr="001B3E3D">
          <w:rPr>
            <w:rFonts w:ascii="Times New Roman" w:hAnsi="Times New Roman" w:cs="Times New Roman"/>
            <w:color w:val="0000FF"/>
            <w:sz w:val="24"/>
            <w:szCs w:val="24"/>
          </w:rPr>
          <w:t>4</w:t>
        </w:r>
      </w:hyperlink>
      <w:r w:rsidRPr="001B3E3D">
        <w:rPr>
          <w:rFonts w:ascii="Times New Roman" w:hAnsi="Times New Roman" w:cs="Times New Roman"/>
          <w:sz w:val="24"/>
          <w:szCs w:val="24"/>
        </w:rPr>
        <w:t xml:space="preserve">, </w:t>
      </w:r>
      <w:hyperlink w:anchor="P167">
        <w:r w:rsidRPr="001B3E3D">
          <w:rPr>
            <w:rFonts w:ascii="Times New Roman" w:hAnsi="Times New Roman" w:cs="Times New Roman"/>
            <w:color w:val="0000FF"/>
            <w:sz w:val="24"/>
            <w:szCs w:val="24"/>
          </w:rPr>
          <w:t>5</w:t>
        </w:r>
      </w:hyperlink>
      <w:r w:rsidRPr="001B3E3D">
        <w:rPr>
          <w:rFonts w:ascii="Times New Roman" w:hAnsi="Times New Roman" w:cs="Times New Roman"/>
          <w:sz w:val="24"/>
          <w:szCs w:val="24"/>
        </w:rPr>
        <w:t xml:space="preserve">, </w:t>
      </w:r>
      <w:hyperlink w:anchor="P175">
        <w:r w:rsidRPr="001B3E3D">
          <w:rPr>
            <w:rFonts w:ascii="Times New Roman" w:hAnsi="Times New Roman" w:cs="Times New Roman"/>
            <w:color w:val="0000FF"/>
            <w:sz w:val="24"/>
            <w:szCs w:val="24"/>
          </w:rPr>
          <w:t>6</w:t>
        </w:r>
      </w:hyperlink>
      <w:r w:rsidRPr="001B3E3D">
        <w:rPr>
          <w:rFonts w:ascii="Times New Roman" w:hAnsi="Times New Roman" w:cs="Times New Roman"/>
          <w:sz w:val="24"/>
          <w:szCs w:val="24"/>
        </w:rPr>
        <w:t xml:space="preserve">, </w:t>
      </w:r>
      <w:hyperlink w:anchor="P178">
        <w:r w:rsidRPr="001B3E3D">
          <w:rPr>
            <w:rFonts w:ascii="Times New Roman" w:hAnsi="Times New Roman" w:cs="Times New Roman"/>
            <w:color w:val="0000FF"/>
            <w:sz w:val="24"/>
            <w:szCs w:val="24"/>
          </w:rPr>
          <w:t>7</w:t>
        </w:r>
      </w:hyperlink>
      <w:r w:rsidRPr="001B3E3D">
        <w:rPr>
          <w:rFonts w:ascii="Times New Roman" w:hAnsi="Times New Roman" w:cs="Times New Roman"/>
          <w:sz w:val="24"/>
          <w:szCs w:val="24"/>
        </w:rPr>
        <w:t xml:space="preserve">, </w:t>
      </w:r>
      <w:hyperlink w:anchor="P186">
        <w:r w:rsidRPr="001B3E3D">
          <w:rPr>
            <w:rFonts w:ascii="Times New Roman" w:hAnsi="Times New Roman" w:cs="Times New Roman"/>
            <w:color w:val="0000FF"/>
            <w:sz w:val="24"/>
            <w:szCs w:val="24"/>
          </w:rPr>
          <w:t>8</w:t>
        </w:r>
      </w:hyperlink>
      <w:r w:rsidRPr="001B3E3D">
        <w:rPr>
          <w:rFonts w:ascii="Times New Roman" w:hAnsi="Times New Roman" w:cs="Times New Roman"/>
          <w:sz w:val="24"/>
          <w:szCs w:val="24"/>
        </w:rPr>
        <w:t xml:space="preserve">, </w:t>
      </w:r>
      <w:hyperlink w:anchor="P189">
        <w:r w:rsidRPr="001B3E3D">
          <w:rPr>
            <w:rFonts w:ascii="Times New Roman" w:hAnsi="Times New Roman" w:cs="Times New Roman"/>
            <w:color w:val="0000FF"/>
            <w:sz w:val="24"/>
            <w:szCs w:val="24"/>
          </w:rPr>
          <w:t>9 Раздела III</w:t>
        </w:r>
      </w:hyperlink>
      <w:r w:rsidRPr="001B3E3D">
        <w:rPr>
          <w:rFonts w:ascii="Times New Roman" w:hAnsi="Times New Roman" w:cs="Times New Roman"/>
          <w:sz w:val="24"/>
          <w:szCs w:val="24"/>
        </w:rPr>
        <w:t xml:space="preserve"> настоящего Порядка.</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11. Расчет необходимой прибыли производится с обоснованием заявляемого размера (капитальные вложения, уплата процентов и иные расходы по кредитам, привлеченным для осуществления капитальных вложений, прочие экономически обоснованные расходы, относимые на прибыль после налогообложения, приобретение подвижного состава).</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Рентабельность принимается в размере не выше 9,6 процентов.</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12. Экономически обоснованные расходы на выполнение пассажирских перевозок в расчете на разовую поездку одного пассажира определяются делением общей суммы экономически обоснованных расходов на объем перевозок.</w:t>
      </w: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Title"/>
        <w:jc w:val="center"/>
        <w:outlineLvl w:val="1"/>
        <w:rPr>
          <w:rFonts w:ascii="Times New Roman" w:hAnsi="Times New Roman" w:cs="Times New Roman"/>
          <w:sz w:val="24"/>
          <w:szCs w:val="24"/>
        </w:rPr>
      </w:pPr>
      <w:r w:rsidRPr="001B3E3D">
        <w:rPr>
          <w:rFonts w:ascii="Times New Roman" w:hAnsi="Times New Roman" w:cs="Times New Roman"/>
          <w:sz w:val="24"/>
          <w:szCs w:val="24"/>
        </w:rPr>
        <w:t>Раздел IV. ОПРЕДЕЛЕНИЕ ТАРИФОВ</w:t>
      </w: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ind w:firstLine="540"/>
        <w:jc w:val="both"/>
        <w:rPr>
          <w:rFonts w:ascii="Times New Roman" w:hAnsi="Times New Roman" w:cs="Times New Roman"/>
          <w:sz w:val="24"/>
          <w:szCs w:val="24"/>
        </w:rPr>
      </w:pPr>
      <w:r w:rsidRPr="001B3E3D">
        <w:rPr>
          <w:rFonts w:ascii="Times New Roman" w:hAnsi="Times New Roman" w:cs="Times New Roman"/>
          <w:sz w:val="24"/>
          <w:szCs w:val="24"/>
        </w:rPr>
        <w:t xml:space="preserve">1. Размер регулируемого тарифа определяется исходя из экономически обоснованных расходов на выполнение пассажирских перевозок в расчете на разовую поездку одного пассажира с учетом бюджетных ассигнований, предусмотренных на оказание услуг (работ), связанных с осуществлением регулярных перевозок пассажиров и багажа по муниципальным маршрутам в </w:t>
      </w:r>
      <w:r>
        <w:rPr>
          <w:rFonts w:ascii="Times New Roman" w:hAnsi="Times New Roman" w:cs="Times New Roman"/>
          <w:sz w:val="24"/>
          <w:szCs w:val="24"/>
        </w:rPr>
        <w:t>Унечском районе</w:t>
      </w:r>
      <w:r w:rsidRPr="001B3E3D">
        <w:rPr>
          <w:rFonts w:ascii="Times New Roman" w:hAnsi="Times New Roman" w:cs="Times New Roman"/>
          <w:sz w:val="24"/>
          <w:szCs w:val="24"/>
        </w:rPr>
        <w:t xml:space="preserve"> по регулируемым тарифам.</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2. При расчете тарифов размер тарифа округляется до рублей.</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3. По решению органа регулирования регулируемые тарифы могут устанавливаться дифференцированно по способу оплаты проезда.</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4. Плата за провоз каждого места багажа, разрешенного к провозу в автомобильном транспорте, устанавливается в размере регулируемого тарифа на выполнение пассажирских перевозок в расчете на разовую поездку одного пассажира.</w:t>
      </w:r>
    </w:p>
    <w:p w:rsidR="004C0A59" w:rsidRPr="001B3E3D" w:rsidRDefault="004C0A59">
      <w:pPr>
        <w:pStyle w:val="ConsPlusNormal"/>
        <w:spacing w:before="220"/>
        <w:ind w:firstLine="540"/>
        <w:jc w:val="both"/>
        <w:rPr>
          <w:rFonts w:ascii="Times New Roman" w:hAnsi="Times New Roman" w:cs="Times New Roman"/>
          <w:sz w:val="24"/>
          <w:szCs w:val="24"/>
        </w:rPr>
      </w:pPr>
      <w:r w:rsidRPr="001B3E3D">
        <w:rPr>
          <w:rFonts w:ascii="Times New Roman" w:hAnsi="Times New Roman" w:cs="Times New Roman"/>
          <w:sz w:val="24"/>
          <w:szCs w:val="24"/>
        </w:rPr>
        <w:t>5. Введение билетов длительного пользования (транспортных карт), кроме льготного проезда, и определение их стоимости осуществляет перевозчик.</w:t>
      </w: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Default="004C0A59">
      <w:pPr>
        <w:pStyle w:val="ConsPlusNormal"/>
        <w:jc w:val="right"/>
        <w:outlineLvl w:val="1"/>
        <w:rPr>
          <w:rFonts w:ascii="Times New Roman" w:hAnsi="Times New Roman" w:cs="Times New Roman"/>
          <w:sz w:val="24"/>
          <w:szCs w:val="24"/>
        </w:rPr>
      </w:pPr>
    </w:p>
    <w:p w:rsidR="004C0A59" w:rsidRPr="001B3E3D" w:rsidRDefault="004C0A59">
      <w:pPr>
        <w:pStyle w:val="ConsPlusNormal"/>
        <w:jc w:val="right"/>
        <w:outlineLvl w:val="1"/>
        <w:rPr>
          <w:rFonts w:ascii="Times New Roman" w:hAnsi="Times New Roman" w:cs="Times New Roman"/>
          <w:sz w:val="24"/>
          <w:szCs w:val="24"/>
        </w:rPr>
      </w:pPr>
      <w:r w:rsidRPr="001B3E3D">
        <w:rPr>
          <w:rFonts w:ascii="Times New Roman" w:hAnsi="Times New Roman" w:cs="Times New Roman"/>
          <w:sz w:val="24"/>
          <w:szCs w:val="24"/>
        </w:rPr>
        <w:t>Приложение</w:t>
      </w:r>
    </w:p>
    <w:p w:rsidR="004C0A59" w:rsidRDefault="004C0A59" w:rsidP="004B50B9">
      <w:pPr>
        <w:pStyle w:val="ConsPlusNormal"/>
        <w:jc w:val="right"/>
        <w:rPr>
          <w:rFonts w:ascii="Times New Roman" w:hAnsi="Times New Roman" w:cs="Times New Roman"/>
          <w:sz w:val="24"/>
          <w:szCs w:val="24"/>
        </w:rPr>
      </w:pPr>
      <w:r w:rsidRPr="001B3E3D">
        <w:rPr>
          <w:rFonts w:ascii="Times New Roman" w:hAnsi="Times New Roman" w:cs="Times New Roman"/>
          <w:sz w:val="24"/>
          <w:szCs w:val="24"/>
        </w:rPr>
        <w:t xml:space="preserve">к Порядку установления регулируемых тарифов </w:t>
      </w:r>
    </w:p>
    <w:p w:rsidR="004C0A59" w:rsidRDefault="004C0A59" w:rsidP="004B50B9">
      <w:pPr>
        <w:pStyle w:val="ConsPlusNormal"/>
        <w:jc w:val="right"/>
        <w:rPr>
          <w:rFonts w:ascii="Times New Roman" w:hAnsi="Times New Roman" w:cs="Times New Roman"/>
          <w:sz w:val="24"/>
          <w:szCs w:val="24"/>
        </w:rPr>
      </w:pPr>
      <w:r w:rsidRPr="001B3E3D">
        <w:rPr>
          <w:rFonts w:ascii="Times New Roman" w:hAnsi="Times New Roman" w:cs="Times New Roman"/>
          <w:sz w:val="24"/>
          <w:szCs w:val="24"/>
        </w:rPr>
        <w:t xml:space="preserve">на перевозки по муниципальным маршрутам </w:t>
      </w:r>
    </w:p>
    <w:p w:rsidR="004C0A59" w:rsidRDefault="004C0A59" w:rsidP="004B50B9">
      <w:pPr>
        <w:pStyle w:val="ConsPlusNormal"/>
        <w:jc w:val="right"/>
        <w:rPr>
          <w:rFonts w:ascii="Times New Roman" w:hAnsi="Times New Roman" w:cs="Times New Roman"/>
          <w:sz w:val="24"/>
          <w:szCs w:val="24"/>
        </w:rPr>
      </w:pPr>
      <w:r w:rsidRPr="001B3E3D">
        <w:rPr>
          <w:rFonts w:ascii="Times New Roman" w:hAnsi="Times New Roman" w:cs="Times New Roman"/>
          <w:sz w:val="24"/>
          <w:szCs w:val="24"/>
        </w:rPr>
        <w:t xml:space="preserve">регулярных перевозок пассажиров и багажа </w:t>
      </w:r>
    </w:p>
    <w:p w:rsidR="004C0A59" w:rsidRDefault="004C0A59" w:rsidP="004B50B9">
      <w:pPr>
        <w:pStyle w:val="ConsPlusNormal"/>
        <w:jc w:val="right"/>
        <w:rPr>
          <w:rFonts w:ascii="Times New Roman" w:hAnsi="Times New Roman" w:cs="Times New Roman"/>
          <w:sz w:val="24"/>
          <w:szCs w:val="24"/>
        </w:rPr>
      </w:pPr>
      <w:r w:rsidRPr="001B3E3D">
        <w:rPr>
          <w:rFonts w:ascii="Times New Roman" w:hAnsi="Times New Roman" w:cs="Times New Roman"/>
          <w:sz w:val="24"/>
          <w:szCs w:val="24"/>
        </w:rPr>
        <w:t xml:space="preserve">автомобильным транспортом на территории </w:t>
      </w:r>
    </w:p>
    <w:p w:rsidR="004C0A59" w:rsidRPr="001B3E3D" w:rsidRDefault="004C0A59" w:rsidP="004B50B9">
      <w:pPr>
        <w:pStyle w:val="ConsPlusNormal"/>
        <w:jc w:val="right"/>
        <w:rPr>
          <w:rFonts w:ascii="Times New Roman" w:hAnsi="Times New Roman" w:cs="Times New Roman"/>
          <w:sz w:val="24"/>
          <w:szCs w:val="24"/>
        </w:rPr>
      </w:pPr>
      <w:r w:rsidRPr="00802A81">
        <w:rPr>
          <w:rFonts w:ascii="Times New Roman" w:hAnsi="Times New Roman" w:cs="Times New Roman"/>
          <w:sz w:val="24"/>
          <w:szCs w:val="24"/>
        </w:rPr>
        <w:t>Унечскогомуниципального района Брянской области</w:t>
      </w: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right"/>
        <w:outlineLvl w:val="2"/>
        <w:rPr>
          <w:rFonts w:ascii="Times New Roman" w:hAnsi="Times New Roman" w:cs="Times New Roman"/>
          <w:sz w:val="24"/>
          <w:szCs w:val="24"/>
        </w:rPr>
      </w:pPr>
      <w:r w:rsidRPr="001B3E3D">
        <w:rPr>
          <w:rFonts w:ascii="Times New Roman" w:hAnsi="Times New Roman" w:cs="Times New Roman"/>
          <w:sz w:val="24"/>
          <w:szCs w:val="24"/>
        </w:rPr>
        <w:t>Форма 1</w:t>
      </w:r>
    </w:p>
    <w:p w:rsidR="004C0A59" w:rsidRPr="001B3E3D" w:rsidRDefault="004C0A59">
      <w:pPr>
        <w:pStyle w:val="ConsPlusNormal"/>
        <w:jc w:val="both"/>
        <w:rPr>
          <w:rFonts w:ascii="Times New Roman" w:hAnsi="Times New Roman" w:cs="Times New Roman"/>
          <w:sz w:val="24"/>
          <w:szCs w:val="24"/>
        </w:rPr>
      </w:pPr>
    </w:p>
    <w:tbl>
      <w:tblPr>
        <w:tblW w:w="0" w:type="auto"/>
        <w:tblInd w:w="-60" w:type="dxa"/>
        <w:tblLayout w:type="fixed"/>
        <w:tblCellMar>
          <w:top w:w="102" w:type="dxa"/>
          <w:left w:w="62" w:type="dxa"/>
          <w:bottom w:w="102" w:type="dxa"/>
          <w:right w:w="62" w:type="dxa"/>
        </w:tblCellMar>
        <w:tblLook w:val="0000"/>
      </w:tblPr>
      <w:tblGrid>
        <w:gridCol w:w="3950"/>
        <w:gridCol w:w="2702"/>
        <w:gridCol w:w="2343"/>
      </w:tblGrid>
      <w:tr w:rsidR="004C0A59" w:rsidRPr="001B3E3D">
        <w:tc>
          <w:tcPr>
            <w:tcW w:w="3950"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Бланк (штамп) организации</w:t>
            </w:r>
          </w:p>
        </w:tc>
        <w:tc>
          <w:tcPr>
            <w:tcW w:w="5045" w:type="dxa"/>
            <w:gridSpan w:val="2"/>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Главе администрацииУнечского района</w:t>
            </w:r>
          </w:p>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_______________________________________</w:t>
            </w:r>
          </w:p>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(инициалы, фамилия)</w:t>
            </w:r>
          </w:p>
        </w:tc>
      </w:tr>
      <w:tr w:rsidR="004C0A59" w:rsidRPr="001B3E3D">
        <w:tc>
          <w:tcPr>
            <w:tcW w:w="8995" w:type="dxa"/>
            <w:gridSpan w:val="3"/>
            <w:tcBorders>
              <w:top w:val="nil"/>
              <w:left w:val="nil"/>
              <w:bottom w:val="nil"/>
              <w:right w:val="nil"/>
            </w:tcBorders>
            <w:vAlign w:val="center"/>
          </w:tcPr>
          <w:p w:rsidR="004C0A59" w:rsidRPr="00AE56AF" w:rsidRDefault="004C0A59">
            <w:pPr>
              <w:pStyle w:val="ConsPlusNormal"/>
              <w:jc w:val="center"/>
              <w:rPr>
                <w:rFonts w:ascii="Times New Roman" w:hAnsi="Times New Roman" w:cs="Times New Roman"/>
                <w:b/>
                <w:bCs/>
                <w:sz w:val="24"/>
                <w:szCs w:val="24"/>
              </w:rPr>
            </w:pPr>
            <w:bookmarkStart w:id="11" w:name="P232"/>
            <w:bookmarkEnd w:id="11"/>
            <w:r w:rsidRPr="00AE56AF">
              <w:rPr>
                <w:rFonts w:ascii="Times New Roman" w:hAnsi="Times New Roman" w:cs="Times New Roman"/>
                <w:b/>
                <w:bCs/>
                <w:sz w:val="24"/>
                <w:szCs w:val="24"/>
              </w:rPr>
              <w:t>Заявление</w:t>
            </w:r>
          </w:p>
        </w:tc>
      </w:tr>
      <w:tr w:rsidR="004C0A59" w:rsidRPr="001B3E3D">
        <w:tc>
          <w:tcPr>
            <w:tcW w:w="8995" w:type="dxa"/>
            <w:gridSpan w:val="3"/>
            <w:tcBorders>
              <w:top w:val="nil"/>
              <w:left w:val="nil"/>
              <w:bottom w:val="nil"/>
              <w:right w:val="nil"/>
            </w:tcBorders>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Заявитель ________________________________________________________________</w:t>
            </w:r>
          </w:p>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(наименование и реквизиты организации (ИНН/КПП)</w:t>
            </w:r>
          </w:p>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Основной государственный регистрационный номер, дата его присвоения и наименование органа, принявшего решение о регистрации юридического лица (согласно свидетельству о государственной регистрации в качестве юридического лица) ____________________________________________________________________</w:t>
            </w:r>
          </w:p>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Юридический адрес: ______________________________________________________</w:t>
            </w:r>
          </w:p>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Почтовый адрес: _________________________________________________________</w:t>
            </w:r>
          </w:p>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Адрес электронной почты: _________________________________________________</w:t>
            </w:r>
          </w:p>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Официальный сайт: _______________________________________________________</w:t>
            </w:r>
          </w:p>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____________________________________________________________</w:t>
            </w:r>
          </w:p>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Контактное лицо _________________________________________________________</w:t>
            </w:r>
          </w:p>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(должность, ФИО, телефон, электронный адрес)</w:t>
            </w:r>
          </w:p>
          <w:p w:rsidR="004C0A59" w:rsidRPr="00AE56AF" w:rsidRDefault="004C0A59">
            <w:pPr>
              <w:pStyle w:val="ConsPlusNormal"/>
              <w:ind w:firstLine="283"/>
              <w:jc w:val="both"/>
              <w:rPr>
                <w:rFonts w:ascii="Times New Roman" w:hAnsi="Times New Roman" w:cs="Times New Roman"/>
                <w:sz w:val="24"/>
                <w:szCs w:val="24"/>
              </w:rPr>
            </w:pPr>
            <w:r w:rsidRPr="00AE56AF">
              <w:rPr>
                <w:rFonts w:ascii="Times New Roman" w:hAnsi="Times New Roman" w:cs="Times New Roman"/>
                <w:sz w:val="24"/>
                <w:szCs w:val="24"/>
              </w:rPr>
              <w:t>Прошу установить тарифы на перевозки по муниципальным маршрутам регулярных перевозок пассажиров и багажа автомобильным транспортом в размере _______ руб. за одну поездку.</w:t>
            </w:r>
          </w:p>
          <w:p w:rsidR="004C0A59" w:rsidRPr="00AE56AF" w:rsidRDefault="004C0A59">
            <w:pPr>
              <w:pStyle w:val="ConsPlusNormal"/>
              <w:rPr>
                <w:rFonts w:ascii="Times New Roman" w:hAnsi="Times New Roman" w:cs="Times New Roman"/>
                <w:sz w:val="24"/>
                <w:szCs w:val="24"/>
              </w:rPr>
            </w:pPr>
          </w:p>
          <w:p w:rsidR="004C0A59" w:rsidRPr="00AE56AF" w:rsidRDefault="004C0A59">
            <w:pPr>
              <w:pStyle w:val="ConsPlusNormal"/>
              <w:ind w:firstLine="283"/>
              <w:jc w:val="both"/>
              <w:rPr>
                <w:rFonts w:ascii="Times New Roman" w:hAnsi="Times New Roman" w:cs="Times New Roman"/>
                <w:sz w:val="24"/>
                <w:szCs w:val="24"/>
              </w:rPr>
            </w:pPr>
            <w:r w:rsidRPr="00AE56AF">
              <w:rPr>
                <w:rFonts w:ascii="Times New Roman" w:hAnsi="Times New Roman" w:cs="Times New Roman"/>
                <w:sz w:val="24"/>
                <w:szCs w:val="24"/>
              </w:rPr>
              <w:t>Обосновывающие материалы на ______ листах прилагаются.</w:t>
            </w:r>
          </w:p>
        </w:tc>
      </w:tr>
      <w:tr w:rsidR="004C0A59" w:rsidRPr="001B3E3D">
        <w:tc>
          <w:tcPr>
            <w:tcW w:w="6652" w:type="dxa"/>
            <w:gridSpan w:val="2"/>
            <w:tcBorders>
              <w:top w:val="nil"/>
              <w:left w:val="nil"/>
              <w:bottom w:val="nil"/>
              <w:right w:val="nil"/>
            </w:tcBorders>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____________________________________________________</w:t>
            </w:r>
          </w:p>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(подпись руководителя организации, расшифровка подписи)</w:t>
            </w:r>
          </w:p>
        </w:tc>
        <w:tc>
          <w:tcPr>
            <w:tcW w:w="2343" w:type="dxa"/>
            <w:tcBorders>
              <w:top w:val="nil"/>
              <w:left w:val="nil"/>
              <w:bottom w:val="nil"/>
              <w:right w:val="nil"/>
            </w:tcBorders>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МП</w:t>
            </w:r>
          </w:p>
        </w:tc>
      </w:tr>
    </w:tbl>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sectPr w:rsidR="004C0A59" w:rsidSect="001B3E3D">
          <w:pgSz w:w="11906" w:h="16838"/>
          <w:pgMar w:top="1134" w:right="567" w:bottom="1134" w:left="1134" w:header="709" w:footer="709" w:gutter="0"/>
          <w:cols w:space="708"/>
          <w:docGrid w:linePitch="360"/>
        </w:sectPr>
      </w:pPr>
    </w:p>
    <w:p w:rsidR="004C0A59" w:rsidRPr="001B3E3D" w:rsidRDefault="004C0A59">
      <w:pPr>
        <w:pStyle w:val="ConsPlusNormal"/>
        <w:jc w:val="right"/>
        <w:outlineLvl w:val="2"/>
        <w:rPr>
          <w:rFonts w:ascii="Times New Roman" w:hAnsi="Times New Roman" w:cs="Times New Roman"/>
          <w:sz w:val="24"/>
          <w:szCs w:val="24"/>
        </w:rPr>
      </w:pPr>
      <w:r w:rsidRPr="001B3E3D">
        <w:rPr>
          <w:rFonts w:ascii="Times New Roman" w:hAnsi="Times New Roman" w:cs="Times New Roman"/>
          <w:sz w:val="24"/>
          <w:szCs w:val="24"/>
        </w:rPr>
        <w:t>Форма 2</w:t>
      </w:r>
    </w:p>
    <w:p w:rsidR="004C0A59" w:rsidRPr="001B3E3D" w:rsidRDefault="004C0A59">
      <w:pPr>
        <w:pStyle w:val="ConsPlusNormal"/>
        <w:jc w:val="both"/>
        <w:rPr>
          <w:rFonts w:ascii="Times New Roman" w:hAnsi="Times New Roman" w:cs="Times New Roman"/>
          <w:sz w:val="24"/>
          <w:szCs w:val="24"/>
        </w:rPr>
      </w:pPr>
    </w:p>
    <w:p w:rsidR="004C0A59" w:rsidRPr="00E74C05" w:rsidRDefault="004C0A59">
      <w:pPr>
        <w:pStyle w:val="ConsPlusNormal"/>
        <w:jc w:val="center"/>
        <w:rPr>
          <w:rFonts w:ascii="Times New Roman" w:hAnsi="Times New Roman" w:cs="Times New Roman"/>
          <w:b/>
          <w:bCs/>
          <w:sz w:val="24"/>
          <w:szCs w:val="24"/>
        </w:rPr>
      </w:pPr>
      <w:bookmarkStart w:id="12" w:name="P254"/>
      <w:bookmarkEnd w:id="12"/>
      <w:r w:rsidRPr="00E74C05">
        <w:rPr>
          <w:rFonts w:ascii="Times New Roman" w:hAnsi="Times New Roman" w:cs="Times New Roman"/>
          <w:b/>
          <w:bCs/>
          <w:sz w:val="24"/>
          <w:szCs w:val="24"/>
        </w:rPr>
        <w:t>Маршрутная сеть</w:t>
      </w:r>
    </w:p>
    <w:p w:rsidR="004C0A59" w:rsidRPr="00E74C05" w:rsidRDefault="004C0A59">
      <w:pPr>
        <w:pStyle w:val="ConsPlusNormal"/>
        <w:jc w:val="center"/>
        <w:rPr>
          <w:rFonts w:ascii="Times New Roman" w:hAnsi="Times New Roman" w:cs="Times New Roman"/>
          <w:b/>
          <w:bCs/>
          <w:sz w:val="24"/>
          <w:szCs w:val="24"/>
        </w:rPr>
      </w:pPr>
      <w:r w:rsidRPr="00E74C05">
        <w:rPr>
          <w:rFonts w:ascii="Times New Roman" w:hAnsi="Times New Roman" w:cs="Times New Roman"/>
          <w:b/>
          <w:bCs/>
          <w:sz w:val="24"/>
          <w:szCs w:val="24"/>
        </w:rPr>
        <w:t>на _________________________год</w:t>
      </w:r>
    </w:p>
    <w:p w:rsidR="004C0A59" w:rsidRPr="00E74C05" w:rsidRDefault="004C0A59">
      <w:pPr>
        <w:pStyle w:val="ConsPlusNormal"/>
        <w:jc w:val="center"/>
        <w:rPr>
          <w:rFonts w:ascii="Times New Roman" w:hAnsi="Times New Roman" w:cs="Times New Roman"/>
          <w:b/>
          <w:bCs/>
          <w:sz w:val="24"/>
          <w:szCs w:val="24"/>
        </w:rPr>
      </w:pPr>
      <w:r w:rsidRPr="00E74C05">
        <w:rPr>
          <w:rFonts w:ascii="Times New Roman" w:hAnsi="Times New Roman" w:cs="Times New Roman"/>
          <w:b/>
          <w:bCs/>
          <w:sz w:val="24"/>
          <w:szCs w:val="24"/>
        </w:rPr>
        <w:t>(период регулирования)</w:t>
      </w:r>
    </w:p>
    <w:p w:rsidR="004C0A59" w:rsidRPr="001B3E3D" w:rsidRDefault="004C0A59">
      <w:pPr>
        <w:pStyle w:val="ConsPlusNormal"/>
        <w:jc w:val="center"/>
        <w:rPr>
          <w:rFonts w:ascii="Times New Roman" w:hAnsi="Times New Roman" w:cs="Times New Roman"/>
          <w:sz w:val="24"/>
          <w:szCs w:val="24"/>
        </w:rPr>
      </w:pPr>
      <w:r w:rsidRPr="001B3E3D">
        <w:rPr>
          <w:rFonts w:ascii="Times New Roman" w:hAnsi="Times New Roman" w:cs="Times New Roman"/>
          <w:sz w:val="24"/>
          <w:szCs w:val="24"/>
        </w:rPr>
        <w:t>________________________________________________________</w:t>
      </w:r>
    </w:p>
    <w:p w:rsidR="004C0A59" w:rsidRPr="001B3E3D" w:rsidRDefault="004C0A59">
      <w:pPr>
        <w:pStyle w:val="ConsPlusNormal"/>
        <w:jc w:val="center"/>
        <w:rPr>
          <w:rFonts w:ascii="Times New Roman" w:hAnsi="Times New Roman" w:cs="Times New Roman"/>
          <w:sz w:val="24"/>
          <w:szCs w:val="24"/>
        </w:rPr>
      </w:pPr>
      <w:r w:rsidRPr="001B3E3D">
        <w:rPr>
          <w:rFonts w:ascii="Times New Roman" w:hAnsi="Times New Roman" w:cs="Times New Roman"/>
          <w:sz w:val="24"/>
          <w:szCs w:val="24"/>
        </w:rPr>
        <w:t>(перевозчик)</w:t>
      </w:r>
    </w:p>
    <w:p w:rsidR="004C0A59" w:rsidRPr="001B3E3D" w:rsidRDefault="004C0A59">
      <w:pPr>
        <w:pStyle w:val="ConsPlusNormal"/>
        <w:jc w:val="both"/>
        <w:rPr>
          <w:rFonts w:ascii="Times New Roman" w:hAnsi="Times New Roman" w:cs="Times New Roman"/>
          <w:sz w:val="24"/>
          <w:szCs w:val="24"/>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1099"/>
        <w:gridCol w:w="964"/>
        <w:gridCol w:w="1020"/>
        <w:gridCol w:w="1055"/>
        <w:gridCol w:w="524"/>
        <w:gridCol w:w="769"/>
        <w:gridCol w:w="351"/>
        <w:gridCol w:w="1350"/>
        <w:gridCol w:w="1020"/>
        <w:gridCol w:w="465"/>
        <w:gridCol w:w="612"/>
        <w:gridCol w:w="964"/>
        <w:gridCol w:w="964"/>
        <w:gridCol w:w="1984"/>
      </w:tblGrid>
      <w:tr w:rsidR="004C0A59" w:rsidRPr="001B3E3D">
        <w:tc>
          <w:tcPr>
            <w:tcW w:w="45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N п/п</w:t>
            </w:r>
          </w:p>
        </w:tc>
        <w:tc>
          <w:tcPr>
            <w:tcW w:w="1099"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Номер маршрута по паспорту</w:t>
            </w:r>
          </w:p>
        </w:tc>
        <w:tc>
          <w:tcPr>
            <w:tcW w:w="96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Наименование маршрута</w:t>
            </w:r>
          </w:p>
        </w:tc>
        <w:tc>
          <w:tcPr>
            <w:tcW w:w="1020"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Количество рейсов за период</w:t>
            </w:r>
          </w:p>
        </w:tc>
        <w:tc>
          <w:tcPr>
            <w:tcW w:w="1579" w:type="dxa"/>
            <w:gridSpan w:val="2"/>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Количество транспортных средств на маршруте</w:t>
            </w:r>
          </w:p>
        </w:tc>
        <w:tc>
          <w:tcPr>
            <w:tcW w:w="2470" w:type="dxa"/>
            <w:gridSpan w:val="3"/>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Характеристика подвижного состава</w:t>
            </w:r>
          </w:p>
        </w:tc>
        <w:tc>
          <w:tcPr>
            <w:tcW w:w="1020"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Протяженность маршрута, км</w:t>
            </w:r>
          </w:p>
        </w:tc>
        <w:tc>
          <w:tcPr>
            <w:tcW w:w="1077" w:type="dxa"/>
            <w:gridSpan w:val="2"/>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Протяженность нулевого пробега, км</w:t>
            </w:r>
          </w:p>
        </w:tc>
        <w:tc>
          <w:tcPr>
            <w:tcW w:w="96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Пробег по маршруту, тыс. км</w:t>
            </w:r>
          </w:p>
        </w:tc>
        <w:tc>
          <w:tcPr>
            <w:tcW w:w="96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Линейный пробег, тыс. км</w:t>
            </w:r>
          </w:p>
        </w:tc>
        <w:tc>
          <w:tcPr>
            <w:tcW w:w="198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Плановый объем перевозок на регулируемый период, тыс. чел.</w:t>
            </w:r>
          </w:p>
        </w:tc>
      </w:tr>
      <w:tr w:rsidR="004C0A59" w:rsidRPr="001B3E3D">
        <w:tc>
          <w:tcPr>
            <w:tcW w:w="454" w:type="dxa"/>
            <w:vMerge/>
          </w:tcPr>
          <w:p w:rsidR="004C0A59" w:rsidRPr="00AE56AF" w:rsidRDefault="004C0A59">
            <w:pPr>
              <w:pStyle w:val="ConsPlusNormal"/>
              <w:rPr>
                <w:rFonts w:ascii="Times New Roman" w:hAnsi="Times New Roman" w:cs="Times New Roman"/>
                <w:sz w:val="24"/>
                <w:szCs w:val="24"/>
              </w:rPr>
            </w:pPr>
          </w:p>
        </w:tc>
        <w:tc>
          <w:tcPr>
            <w:tcW w:w="1099" w:type="dxa"/>
            <w:vMerge/>
          </w:tcPr>
          <w:p w:rsidR="004C0A59" w:rsidRPr="00AE56AF" w:rsidRDefault="004C0A59">
            <w:pPr>
              <w:pStyle w:val="ConsPlusNormal"/>
              <w:rPr>
                <w:rFonts w:ascii="Times New Roman" w:hAnsi="Times New Roman" w:cs="Times New Roman"/>
                <w:sz w:val="24"/>
                <w:szCs w:val="24"/>
              </w:rPr>
            </w:pPr>
          </w:p>
        </w:tc>
        <w:tc>
          <w:tcPr>
            <w:tcW w:w="964" w:type="dxa"/>
            <w:vMerge/>
          </w:tcPr>
          <w:p w:rsidR="004C0A59" w:rsidRPr="00AE56AF" w:rsidRDefault="004C0A59">
            <w:pPr>
              <w:pStyle w:val="ConsPlusNormal"/>
              <w:rPr>
                <w:rFonts w:ascii="Times New Roman" w:hAnsi="Times New Roman" w:cs="Times New Roman"/>
                <w:sz w:val="24"/>
                <w:szCs w:val="24"/>
              </w:rPr>
            </w:pPr>
          </w:p>
        </w:tc>
        <w:tc>
          <w:tcPr>
            <w:tcW w:w="1020" w:type="dxa"/>
            <w:vMerge/>
          </w:tcPr>
          <w:p w:rsidR="004C0A59" w:rsidRPr="00AE56AF" w:rsidRDefault="004C0A59">
            <w:pPr>
              <w:pStyle w:val="ConsPlusNormal"/>
              <w:rPr>
                <w:rFonts w:ascii="Times New Roman" w:hAnsi="Times New Roman" w:cs="Times New Roman"/>
                <w:sz w:val="24"/>
                <w:szCs w:val="24"/>
              </w:rPr>
            </w:pPr>
          </w:p>
        </w:tc>
        <w:tc>
          <w:tcPr>
            <w:tcW w:w="1579" w:type="dxa"/>
            <w:gridSpan w:val="2"/>
            <w:vMerge/>
          </w:tcPr>
          <w:p w:rsidR="004C0A59" w:rsidRPr="00AE56AF" w:rsidRDefault="004C0A59">
            <w:pPr>
              <w:pStyle w:val="ConsPlusNormal"/>
              <w:rPr>
                <w:rFonts w:ascii="Times New Roman" w:hAnsi="Times New Roman" w:cs="Times New Roman"/>
                <w:sz w:val="24"/>
                <w:szCs w:val="24"/>
              </w:rPr>
            </w:pPr>
          </w:p>
        </w:tc>
        <w:tc>
          <w:tcPr>
            <w:tcW w:w="76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Марка</w:t>
            </w:r>
          </w:p>
        </w:tc>
        <w:tc>
          <w:tcPr>
            <w:tcW w:w="1701" w:type="dxa"/>
            <w:gridSpan w:val="2"/>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Полная вместимость, чел.</w:t>
            </w:r>
          </w:p>
        </w:tc>
        <w:tc>
          <w:tcPr>
            <w:tcW w:w="1020" w:type="dxa"/>
            <w:vMerge/>
          </w:tcPr>
          <w:p w:rsidR="004C0A59" w:rsidRPr="00AE56AF" w:rsidRDefault="004C0A59">
            <w:pPr>
              <w:pStyle w:val="ConsPlusNormal"/>
              <w:rPr>
                <w:rFonts w:ascii="Times New Roman" w:hAnsi="Times New Roman" w:cs="Times New Roman"/>
                <w:sz w:val="24"/>
                <w:szCs w:val="24"/>
              </w:rPr>
            </w:pPr>
          </w:p>
        </w:tc>
        <w:tc>
          <w:tcPr>
            <w:tcW w:w="1077" w:type="dxa"/>
            <w:gridSpan w:val="2"/>
            <w:vMerge/>
          </w:tcPr>
          <w:p w:rsidR="004C0A59" w:rsidRPr="00AE56AF" w:rsidRDefault="004C0A59">
            <w:pPr>
              <w:pStyle w:val="ConsPlusNormal"/>
              <w:rPr>
                <w:rFonts w:ascii="Times New Roman" w:hAnsi="Times New Roman" w:cs="Times New Roman"/>
                <w:sz w:val="24"/>
                <w:szCs w:val="24"/>
              </w:rPr>
            </w:pPr>
          </w:p>
        </w:tc>
        <w:tc>
          <w:tcPr>
            <w:tcW w:w="964" w:type="dxa"/>
            <w:vMerge/>
          </w:tcPr>
          <w:p w:rsidR="004C0A59" w:rsidRPr="00AE56AF" w:rsidRDefault="004C0A59">
            <w:pPr>
              <w:pStyle w:val="ConsPlusNormal"/>
              <w:rPr>
                <w:rFonts w:ascii="Times New Roman" w:hAnsi="Times New Roman" w:cs="Times New Roman"/>
                <w:sz w:val="24"/>
                <w:szCs w:val="24"/>
              </w:rPr>
            </w:pPr>
          </w:p>
        </w:tc>
        <w:tc>
          <w:tcPr>
            <w:tcW w:w="964" w:type="dxa"/>
            <w:vMerge/>
          </w:tcPr>
          <w:p w:rsidR="004C0A59" w:rsidRPr="00AE56AF" w:rsidRDefault="004C0A59">
            <w:pPr>
              <w:pStyle w:val="ConsPlusNormal"/>
              <w:rPr>
                <w:rFonts w:ascii="Times New Roman" w:hAnsi="Times New Roman" w:cs="Times New Roman"/>
                <w:sz w:val="24"/>
                <w:szCs w:val="24"/>
              </w:rPr>
            </w:pPr>
          </w:p>
        </w:tc>
        <w:tc>
          <w:tcPr>
            <w:tcW w:w="1984" w:type="dxa"/>
            <w:vMerge/>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w:t>
            </w:r>
          </w:p>
        </w:tc>
        <w:tc>
          <w:tcPr>
            <w:tcW w:w="109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w:t>
            </w:r>
          </w:p>
        </w:tc>
        <w:tc>
          <w:tcPr>
            <w:tcW w:w="96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w:t>
            </w:r>
          </w:p>
        </w:tc>
        <w:tc>
          <w:tcPr>
            <w:tcW w:w="1020"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4</w:t>
            </w:r>
          </w:p>
        </w:tc>
        <w:tc>
          <w:tcPr>
            <w:tcW w:w="1579" w:type="dxa"/>
            <w:gridSpan w:val="2"/>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5</w:t>
            </w:r>
          </w:p>
        </w:tc>
        <w:tc>
          <w:tcPr>
            <w:tcW w:w="76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6</w:t>
            </w:r>
          </w:p>
        </w:tc>
        <w:tc>
          <w:tcPr>
            <w:tcW w:w="1701" w:type="dxa"/>
            <w:gridSpan w:val="2"/>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7</w:t>
            </w:r>
          </w:p>
        </w:tc>
        <w:tc>
          <w:tcPr>
            <w:tcW w:w="1020"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8</w:t>
            </w:r>
          </w:p>
        </w:tc>
        <w:tc>
          <w:tcPr>
            <w:tcW w:w="1077" w:type="dxa"/>
            <w:gridSpan w:val="2"/>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9</w:t>
            </w:r>
          </w:p>
        </w:tc>
        <w:tc>
          <w:tcPr>
            <w:tcW w:w="96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10</w:t>
            </w:r>
          </w:p>
        </w:tc>
        <w:tc>
          <w:tcPr>
            <w:tcW w:w="96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11</w:t>
            </w:r>
          </w:p>
        </w:tc>
        <w:tc>
          <w:tcPr>
            <w:tcW w:w="198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12</w:t>
            </w:r>
          </w:p>
        </w:tc>
      </w:tr>
      <w:tr w:rsidR="004C0A59" w:rsidRPr="001B3E3D">
        <w:tc>
          <w:tcPr>
            <w:tcW w:w="454" w:type="dxa"/>
          </w:tcPr>
          <w:p w:rsidR="004C0A59" w:rsidRPr="00AE56AF" w:rsidRDefault="004C0A59">
            <w:pPr>
              <w:pStyle w:val="ConsPlusNormal"/>
              <w:rPr>
                <w:rFonts w:ascii="Times New Roman" w:hAnsi="Times New Roman" w:cs="Times New Roman"/>
                <w:sz w:val="24"/>
                <w:szCs w:val="24"/>
              </w:rPr>
            </w:pPr>
          </w:p>
        </w:tc>
        <w:tc>
          <w:tcPr>
            <w:tcW w:w="1099"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0" w:type="dxa"/>
          </w:tcPr>
          <w:p w:rsidR="004C0A59" w:rsidRPr="00AE56AF" w:rsidRDefault="004C0A59">
            <w:pPr>
              <w:pStyle w:val="ConsPlusNormal"/>
              <w:rPr>
                <w:rFonts w:ascii="Times New Roman" w:hAnsi="Times New Roman" w:cs="Times New Roman"/>
                <w:sz w:val="24"/>
                <w:szCs w:val="24"/>
              </w:rPr>
            </w:pPr>
          </w:p>
        </w:tc>
        <w:tc>
          <w:tcPr>
            <w:tcW w:w="1579" w:type="dxa"/>
            <w:gridSpan w:val="2"/>
          </w:tcPr>
          <w:p w:rsidR="004C0A59" w:rsidRPr="00AE56AF" w:rsidRDefault="004C0A59">
            <w:pPr>
              <w:pStyle w:val="ConsPlusNormal"/>
              <w:rPr>
                <w:rFonts w:ascii="Times New Roman" w:hAnsi="Times New Roman" w:cs="Times New Roman"/>
                <w:sz w:val="24"/>
                <w:szCs w:val="24"/>
              </w:rPr>
            </w:pPr>
          </w:p>
        </w:tc>
        <w:tc>
          <w:tcPr>
            <w:tcW w:w="769" w:type="dxa"/>
          </w:tcPr>
          <w:p w:rsidR="004C0A59" w:rsidRPr="00AE56AF" w:rsidRDefault="004C0A59">
            <w:pPr>
              <w:pStyle w:val="ConsPlusNormal"/>
              <w:rPr>
                <w:rFonts w:ascii="Times New Roman" w:hAnsi="Times New Roman" w:cs="Times New Roman"/>
                <w:sz w:val="24"/>
                <w:szCs w:val="24"/>
              </w:rPr>
            </w:pPr>
          </w:p>
        </w:tc>
        <w:tc>
          <w:tcPr>
            <w:tcW w:w="1701" w:type="dxa"/>
            <w:gridSpan w:val="2"/>
          </w:tcPr>
          <w:p w:rsidR="004C0A59" w:rsidRPr="00AE56AF" w:rsidRDefault="004C0A59">
            <w:pPr>
              <w:pStyle w:val="ConsPlusNormal"/>
              <w:rPr>
                <w:rFonts w:ascii="Times New Roman" w:hAnsi="Times New Roman" w:cs="Times New Roman"/>
                <w:sz w:val="24"/>
                <w:szCs w:val="24"/>
              </w:rPr>
            </w:pPr>
          </w:p>
        </w:tc>
        <w:tc>
          <w:tcPr>
            <w:tcW w:w="1020" w:type="dxa"/>
          </w:tcPr>
          <w:p w:rsidR="004C0A59" w:rsidRPr="00AE56AF" w:rsidRDefault="004C0A59">
            <w:pPr>
              <w:pStyle w:val="ConsPlusNormal"/>
              <w:rPr>
                <w:rFonts w:ascii="Times New Roman" w:hAnsi="Times New Roman" w:cs="Times New Roman"/>
                <w:sz w:val="24"/>
                <w:szCs w:val="24"/>
              </w:rPr>
            </w:pPr>
          </w:p>
        </w:tc>
        <w:tc>
          <w:tcPr>
            <w:tcW w:w="1077" w:type="dxa"/>
            <w:gridSpan w:val="2"/>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984"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tcPr>
          <w:p w:rsidR="004C0A59" w:rsidRPr="00AE56AF" w:rsidRDefault="004C0A59">
            <w:pPr>
              <w:pStyle w:val="ConsPlusNormal"/>
              <w:rPr>
                <w:rFonts w:ascii="Times New Roman" w:hAnsi="Times New Roman" w:cs="Times New Roman"/>
                <w:sz w:val="24"/>
                <w:szCs w:val="24"/>
              </w:rPr>
            </w:pPr>
          </w:p>
        </w:tc>
        <w:tc>
          <w:tcPr>
            <w:tcW w:w="1099"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0" w:type="dxa"/>
          </w:tcPr>
          <w:p w:rsidR="004C0A59" w:rsidRPr="00AE56AF" w:rsidRDefault="004C0A59">
            <w:pPr>
              <w:pStyle w:val="ConsPlusNormal"/>
              <w:rPr>
                <w:rFonts w:ascii="Times New Roman" w:hAnsi="Times New Roman" w:cs="Times New Roman"/>
                <w:sz w:val="24"/>
                <w:szCs w:val="24"/>
              </w:rPr>
            </w:pPr>
          </w:p>
        </w:tc>
        <w:tc>
          <w:tcPr>
            <w:tcW w:w="1579" w:type="dxa"/>
            <w:gridSpan w:val="2"/>
          </w:tcPr>
          <w:p w:rsidR="004C0A59" w:rsidRPr="00AE56AF" w:rsidRDefault="004C0A59">
            <w:pPr>
              <w:pStyle w:val="ConsPlusNormal"/>
              <w:rPr>
                <w:rFonts w:ascii="Times New Roman" w:hAnsi="Times New Roman" w:cs="Times New Roman"/>
                <w:sz w:val="24"/>
                <w:szCs w:val="24"/>
              </w:rPr>
            </w:pPr>
          </w:p>
        </w:tc>
        <w:tc>
          <w:tcPr>
            <w:tcW w:w="769" w:type="dxa"/>
          </w:tcPr>
          <w:p w:rsidR="004C0A59" w:rsidRPr="00AE56AF" w:rsidRDefault="004C0A59">
            <w:pPr>
              <w:pStyle w:val="ConsPlusNormal"/>
              <w:rPr>
                <w:rFonts w:ascii="Times New Roman" w:hAnsi="Times New Roman" w:cs="Times New Roman"/>
                <w:sz w:val="24"/>
                <w:szCs w:val="24"/>
              </w:rPr>
            </w:pPr>
          </w:p>
        </w:tc>
        <w:tc>
          <w:tcPr>
            <w:tcW w:w="1701" w:type="dxa"/>
            <w:gridSpan w:val="2"/>
          </w:tcPr>
          <w:p w:rsidR="004C0A59" w:rsidRPr="00AE56AF" w:rsidRDefault="004C0A59">
            <w:pPr>
              <w:pStyle w:val="ConsPlusNormal"/>
              <w:rPr>
                <w:rFonts w:ascii="Times New Roman" w:hAnsi="Times New Roman" w:cs="Times New Roman"/>
                <w:sz w:val="24"/>
                <w:szCs w:val="24"/>
              </w:rPr>
            </w:pPr>
          </w:p>
        </w:tc>
        <w:tc>
          <w:tcPr>
            <w:tcW w:w="1020" w:type="dxa"/>
          </w:tcPr>
          <w:p w:rsidR="004C0A59" w:rsidRPr="00AE56AF" w:rsidRDefault="004C0A59">
            <w:pPr>
              <w:pStyle w:val="ConsPlusNormal"/>
              <w:rPr>
                <w:rFonts w:ascii="Times New Roman" w:hAnsi="Times New Roman" w:cs="Times New Roman"/>
                <w:sz w:val="24"/>
                <w:szCs w:val="24"/>
              </w:rPr>
            </w:pPr>
          </w:p>
        </w:tc>
        <w:tc>
          <w:tcPr>
            <w:tcW w:w="1077" w:type="dxa"/>
            <w:gridSpan w:val="2"/>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984" w:type="dxa"/>
          </w:tcPr>
          <w:p w:rsidR="004C0A59" w:rsidRPr="00AE56AF" w:rsidRDefault="004C0A59">
            <w:pPr>
              <w:pStyle w:val="ConsPlusNormal"/>
              <w:rPr>
                <w:rFonts w:ascii="Times New Roman" w:hAnsi="Times New Roman" w:cs="Times New Roman"/>
                <w:sz w:val="24"/>
                <w:szCs w:val="24"/>
              </w:rPr>
            </w:pPr>
          </w:p>
        </w:tc>
      </w:tr>
      <w:tr w:rsidR="004C0A59" w:rsidRPr="001B3E3D">
        <w:tc>
          <w:tcPr>
            <w:tcW w:w="1553" w:type="dxa"/>
            <w:gridSpan w:val="2"/>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Итого</w:t>
            </w:r>
          </w:p>
        </w:tc>
        <w:tc>
          <w:tcPr>
            <w:tcW w:w="964" w:type="dxa"/>
          </w:tcPr>
          <w:p w:rsidR="004C0A59" w:rsidRPr="00AE56AF" w:rsidRDefault="004C0A59">
            <w:pPr>
              <w:pStyle w:val="ConsPlusNormal"/>
              <w:rPr>
                <w:rFonts w:ascii="Times New Roman" w:hAnsi="Times New Roman" w:cs="Times New Roman"/>
                <w:sz w:val="24"/>
                <w:szCs w:val="24"/>
              </w:rPr>
            </w:pPr>
          </w:p>
        </w:tc>
        <w:tc>
          <w:tcPr>
            <w:tcW w:w="1020" w:type="dxa"/>
          </w:tcPr>
          <w:p w:rsidR="004C0A59" w:rsidRPr="00AE56AF" w:rsidRDefault="004C0A59">
            <w:pPr>
              <w:pStyle w:val="ConsPlusNormal"/>
              <w:rPr>
                <w:rFonts w:ascii="Times New Roman" w:hAnsi="Times New Roman" w:cs="Times New Roman"/>
                <w:sz w:val="24"/>
                <w:szCs w:val="24"/>
              </w:rPr>
            </w:pPr>
          </w:p>
        </w:tc>
        <w:tc>
          <w:tcPr>
            <w:tcW w:w="1579" w:type="dxa"/>
            <w:gridSpan w:val="2"/>
          </w:tcPr>
          <w:p w:rsidR="004C0A59" w:rsidRPr="00AE56AF" w:rsidRDefault="004C0A59">
            <w:pPr>
              <w:pStyle w:val="ConsPlusNormal"/>
              <w:rPr>
                <w:rFonts w:ascii="Times New Roman" w:hAnsi="Times New Roman" w:cs="Times New Roman"/>
                <w:sz w:val="24"/>
                <w:szCs w:val="24"/>
              </w:rPr>
            </w:pPr>
          </w:p>
        </w:tc>
        <w:tc>
          <w:tcPr>
            <w:tcW w:w="769" w:type="dxa"/>
          </w:tcPr>
          <w:p w:rsidR="004C0A59" w:rsidRPr="00AE56AF" w:rsidRDefault="004C0A59">
            <w:pPr>
              <w:pStyle w:val="ConsPlusNormal"/>
              <w:rPr>
                <w:rFonts w:ascii="Times New Roman" w:hAnsi="Times New Roman" w:cs="Times New Roman"/>
                <w:sz w:val="24"/>
                <w:szCs w:val="24"/>
              </w:rPr>
            </w:pPr>
          </w:p>
        </w:tc>
        <w:tc>
          <w:tcPr>
            <w:tcW w:w="1701" w:type="dxa"/>
            <w:gridSpan w:val="2"/>
          </w:tcPr>
          <w:p w:rsidR="004C0A59" w:rsidRPr="00AE56AF" w:rsidRDefault="004C0A59">
            <w:pPr>
              <w:pStyle w:val="ConsPlusNormal"/>
              <w:rPr>
                <w:rFonts w:ascii="Times New Roman" w:hAnsi="Times New Roman" w:cs="Times New Roman"/>
                <w:sz w:val="24"/>
                <w:szCs w:val="24"/>
              </w:rPr>
            </w:pPr>
          </w:p>
        </w:tc>
        <w:tc>
          <w:tcPr>
            <w:tcW w:w="1020" w:type="dxa"/>
          </w:tcPr>
          <w:p w:rsidR="004C0A59" w:rsidRPr="00AE56AF" w:rsidRDefault="004C0A59">
            <w:pPr>
              <w:pStyle w:val="ConsPlusNormal"/>
              <w:rPr>
                <w:rFonts w:ascii="Times New Roman" w:hAnsi="Times New Roman" w:cs="Times New Roman"/>
                <w:sz w:val="24"/>
                <w:szCs w:val="24"/>
              </w:rPr>
            </w:pPr>
          </w:p>
        </w:tc>
        <w:tc>
          <w:tcPr>
            <w:tcW w:w="1077" w:type="dxa"/>
            <w:gridSpan w:val="2"/>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984" w:type="dxa"/>
          </w:tcPr>
          <w:p w:rsidR="004C0A59" w:rsidRPr="00AE56AF" w:rsidRDefault="004C0A59">
            <w:pPr>
              <w:pStyle w:val="ConsPlusNormal"/>
              <w:rPr>
                <w:rFonts w:ascii="Times New Roman" w:hAnsi="Times New Roman" w:cs="Times New Roman"/>
                <w:sz w:val="24"/>
                <w:szCs w:val="24"/>
              </w:rPr>
            </w:pPr>
          </w:p>
        </w:tc>
      </w:tr>
      <w:tr w:rsidR="004C0A59" w:rsidRPr="001B3E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4524" w:type="dxa"/>
        </w:trPr>
        <w:tc>
          <w:tcPr>
            <w:tcW w:w="4592" w:type="dxa"/>
            <w:gridSpan w:val="5"/>
            <w:tcBorders>
              <w:top w:val="nil"/>
              <w:left w:val="nil"/>
              <w:bottom w:val="nil"/>
              <w:right w:val="nil"/>
            </w:tcBorders>
          </w:tcPr>
          <w:p w:rsidR="004C0A59" w:rsidRPr="00AE56AF" w:rsidRDefault="004C0A59" w:rsidP="00951EE2">
            <w:pPr>
              <w:pStyle w:val="ConsPlusNormal"/>
              <w:rPr>
                <w:rFonts w:ascii="Times New Roman" w:hAnsi="Times New Roman" w:cs="Times New Roman"/>
                <w:sz w:val="24"/>
                <w:szCs w:val="24"/>
              </w:rPr>
            </w:pPr>
          </w:p>
          <w:p w:rsidR="004C0A59" w:rsidRPr="00AE56AF" w:rsidRDefault="004C0A59" w:rsidP="00951EE2">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транспортной организации (индивидуальный предприниматель)</w:t>
            </w:r>
          </w:p>
        </w:tc>
        <w:tc>
          <w:tcPr>
            <w:tcW w:w="1644" w:type="dxa"/>
            <w:gridSpan w:val="3"/>
            <w:tcBorders>
              <w:top w:val="nil"/>
              <w:left w:val="nil"/>
              <w:bottom w:val="nil"/>
              <w:right w:val="nil"/>
            </w:tcBorders>
            <w:vAlign w:val="bottom"/>
          </w:tcPr>
          <w:p w:rsidR="004C0A59" w:rsidRPr="00AE56AF" w:rsidRDefault="004C0A59" w:rsidP="00951EE2">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gridSpan w:val="3"/>
            <w:tcBorders>
              <w:top w:val="nil"/>
              <w:left w:val="nil"/>
              <w:bottom w:val="nil"/>
              <w:right w:val="nil"/>
            </w:tcBorders>
            <w:vAlign w:val="bottom"/>
          </w:tcPr>
          <w:p w:rsidR="004C0A59" w:rsidRPr="00AE56AF" w:rsidRDefault="004C0A59" w:rsidP="00951EE2">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4524" w:type="dxa"/>
        </w:trPr>
        <w:tc>
          <w:tcPr>
            <w:tcW w:w="4592" w:type="dxa"/>
            <w:gridSpan w:val="5"/>
            <w:tcBorders>
              <w:top w:val="nil"/>
              <w:left w:val="nil"/>
              <w:bottom w:val="nil"/>
              <w:right w:val="nil"/>
            </w:tcBorders>
          </w:tcPr>
          <w:p w:rsidR="004C0A59" w:rsidRPr="00AE56AF" w:rsidRDefault="004C0A59" w:rsidP="00951EE2">
            <w:pPr>
              <w:pStyle w:val="ConsPlusNormal"/>
              <w:rPr>
                <w:rFonts w:ascii="Times New Roman" w:hAnsi="Times New Roman" w:cs="Times New Roman"/>
                <w:sz w:val="24"/>
                <w:szCs w:val="24"/>
              </w:rPr>
            </w:pPr>
          </w:p>
        </w:tc>
        <w:tc>
          <w:tcPr>
            <w:tcW w:w="1644" w:type="dxa"/>
            <w:gridSpan w:val="3"/>
            <w:tcBorders>
              <w:top w:val="nil"/>
              <w:left w:val="nil"/>
              <w:bottom w:val="nil"/>
              <w:right w:val="nil"/>
            </w:tcBorders>
            <w:vAlign w:val="bottom"/>
          </w:tcPr>
          <w:p w:rsidR="004C0A59" w:rsidRPr="00AE56AF" w:rsidRDefault="004C0A59" w:rsidP="00951EE2">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gridSpan w:val="3"/>
            <w:tcBorders>
              <w:top w:val="nil"/>
              <w:left w:val="nil"/>
              <w:bottom w:val="nil"/>
              <w:right w:val="nil"/>
            </w:tcBorders>
            <w:vAlign w:val="bottom"/>
          </w:tcPr>
          <w:p w:rsidR="004C0A59" w:rsidRPr="00AE56AF" w:rsidRDefault="004C0A59" w:rsidP="00951EE2">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r w:rsidR="004C0A59" w:rsidRPr="001B3E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4524" w:type="dxa"/>
        </w:trPr>
        <w:tc>
          <w:tcPr>
            <w:tcW w:w="4592" w:type="dxa"/>
            <w:gridSpan w:val="5"/>
            <w:tcBorders>
              <w:top w:val="nil"/>
              <w:left w:val="nil"/>
              <w:bottom w:val="nil"/>
              <w:right w:val="nil"/>
            </w:tcBorders>
          </w:tcPr>
          <w:p w:rsidR="004C0A59" w:rsidRPr="00AE56AF" w:rsidRDefault="004C0A59" w:rsidP="00951EE2">
            <w:pPr>
              <w:pStyle w:val="ConsPlusNormal"/>
              <w:rPr>
                <w:rFonts w:ascii="Times New Roman" w:hAnsi="Times New Roman" w:cs="Times New Roman"/>
                <w:sz w:val="24"/>
                <w:szCs w:val="24"/>
              </w:rPr>
            </w:pPr>
            <w:r w:rsidRPr="00AE56AF">
              <w:rPr>
                <w:rFonts w:ascii="Times New Roman" w:hAnsi="Times New Roman" w:cs="Times New Roman"/>
                <w:sz w:val="24"/>
                <w:szCs w:val="24"/>
              </w:rPr>
              <w:t>МП</w:t>
            </w:r>
          </w:p>
        </w:tc>
        <w:tc>
          <w:tcPr>
            <w:tcW w:w="1644" w:type="dxa"/>
            <w:gridSpan w:val="3"/>
            <w:tcBorders>
              <w:top w:val="nil"/>
              <w:left w:val="nil"/>
              <w:bottom w:val="nil"/>
              <w:right w:val="nil"/>
            </w:tcBorders>
          </w:tcPr>
          <w:p w:rsidR="004C0A59" w:rsidRPr="00AE56AF" w:rsidRDefault="004C0A59" w:rsidP="00951EE2">
            <w:pPr>
              <w:pStyle w:val="ConsPlusNormal"/>
              <w:rPr>
                <w:rFonts w:ascii="Times New Roman" w:hAnsi="Times New Roman" w:cs="Times New Roman"/>
                <w:sz w:val="24"/>
                <w:szCs w:val="24"/>
              </w:rPr>
            </w:pPr>
          </w:p>
        </w:tc>
        <w:tc>
          <w:tcPr>
            <w:tcW w:w="2835" w:type="dxa"/>
            <w:gridSpan w:val="3"/>
            <w:tcBorders>
              <w:top w:val="nil"/>
              <w:left w:val="nil"/>
              <w:bottom w:val="nil"/>
              <w:right w:val="nil"/>
            </w:tcBorders>
          </w:tcPr>
          <w:p w:rsidR="004C0A59" w:rsidRPr="00AE56AF" w:rsidRDefault="004C0A59" w:rsidP="00951EE2">
            <w:pPr>
              <w:pStyle w:val="ConsPlusNormal"/>
              <w:rPr>
                <w:rFonts w:ascii="Times New Roman" w:hAnsi="Times New Roman" w:cs="Times New Roman"/>
                <w:sz w:val="24"/>
                <w:szCs w:val="24"/>
              </w:rPr>
            </w:pPr>
          </w:p>
        </w:tc>
      </w:tr>
    </w:tbl>
    <w:p w:rsidR="004C0A59" w:rsidRPr="001B3E3D" w:rsidRDefault="004C0A59">
      <w:pPr>
        <w:pStyle w:val="ConsPlusNormal"/>
        <w:rPr>
          <w:rFonts w:ascii="Times New Roman" w:hAnsi="Times New Roman" w:cs="Times New Roman"/>
          <w:sz w:val="24"/>
          <w:szCs w:val="24"/>
        </w:rPr>
        <w:sectPr w:rsidR="004C0A59" w:rsidRPr="001B3E3D">
          <w:pgSz w:w="16838" w:h="11905" w:orient="landscape"/>
          <w:pgMar w:top="1701" w:right="1134" w:bottom="850" w:left="1134" w:header="0" w:footer="0" w:gutter="0"/>
          <w:cols w:space="720"/>
          <w:titlePg/>
        </w:sectPr>
      </w:pPr>
    </w:p>
    <w:p w:rsidR="004C0A59" w:rsidRPr="001B3E3D" w:rsidRDefault="004C0A59">
      <w:pPr>
        <w:pStyle w:val="ConsPlusNormal"/>
        <w:jc w:val="right"/>
        <w:outlineLvl w:val="2"/>
        <w:rPr>
          <w:rFonts w:ascii="Times New Roman" w:hAnsi="Times New Roman" w:cs="Times New Roman"/>
          <w:sz w:val="24"/>
          <w:szCs w:val="24"/>
        </w:rPr>
      </w:pPr>
      <w:r w:rsidRPr="001B3E3D">
        <w:rPr>
          <w:rFonts w:ascii="Times New Roman" w:hAnsi="Times New Roman" w:cs="Times New Roman"/>
          <w:sz w:val="24"/>
          <w:szCs w:val="24"/>
        </w:rPr>
        <w:t>Форма 3</w:t>
      </w:r>
    </w:p>
    <w:p w:rsidR="004C0A59" w:rsidRPr="001B3E3D" w:rsidRDefault="004C0A59">
      <w:pPr>
        <w:pStyle w:val="ConsPlusNormal"/>
        <w:jc w:val="both"/>
        <w:rPr>
          <w:rFonts w:ascii="Times New Roman" w:hAnsi="Times New Roman" w:cs="Times New Roman"/>
          <w:sz w:val="24"/>
          <w:szCs w:val="24"/>
        </w:rPr>
      </w:pPr>
    </w:p>
    <w:p w:rsidR="004C0A59" w:rsidRPr="00E74C05" w:rsidRDefault="004C0A59">
      <w:pPr>
        <w:pStyle w:val="ConsPlusNormal"/>
        <w:jc w:val="center"/>
        <w:rPr>
          <w:rFonts w:ascii="Times New Roman" w:hAnsi="Times New Roman" w:cs="Times New Roman"/>
          <w:b/>
          <w:bCs/>
          <w:sz w:val="24"/>
          <w:szCs w:val="24"/>
        </w:rPr>
      </w:pPr>
      <w:bookmarkStart w:id="13" w:name="P335"/>
      <w:bookmarkEnd w:id="13"/>
      <w:r w:rsidRPr="00E74C05">
        <w:rPr>
          <w:rFonts w:ascii="Times New Roman" w:hAnsi="Times New Roman" w:cs="Times New Roman"/>
          <w:b/>
          <w:bCs/>
          <w:sz w:val="24"/>
          <w:szCs w:val="24"/>
        </w:rPr>
        <w:t>Техническая характеристикаподвижного состава, используемого для</w:t>
      </w:r>
    </w:p>
    <w:p w:rsidR="004C0A59" w:rsidRPr="00E74C05" w:rsidRDefault="004C0A59">
      <w:pPr>
        <w:pStyle w:val="ConsPlusNormal"/>
        <w:jc w:val="center"/>
        <w:rPr>
          <w:rFonts w:ascii="Times New Roman" w:hAnsi="Times New Roman" w:cs="Times New Roman"/>
          <w:b/>
          <w:bCs/>
          <w:sz w:val="24"/>
          <w:szCs w:val="24"/>
        </w:rPr>
      </w:pPr>
      <w:r w:rsidRPr="00E74C05">
        <w:rPr>
          <w:rFonts w:ascii="Times New Roman" w:hAnsi="Times New Roman" w:cs="Times New Roman"/>
          <w:b/>
          <w:bCs/>
          <w:sz w:val="24"/>
          <w:szCs w:val="24"/>
        </w:rPr>
        <w:t>выполнения пассажирских перевозок</w:t>
      </w:r>
    </w:p>
    <w:p w:rsidR="004C0A59" w:rsidRPr="001B3E3D" w:rsidRDefault="004C0A59">
      <w:pPr>
        <w:pStyle w:val="ConsPlusNormal"/>
        <w:jc w:val="both"/>
        <w:rPr>
          <w:rFonts w:ascii="Times New Roman" w:hAnsi="Times New Roman" w:cs="Times New Roman"/>
          <w:sz w:val="24"/>
          <w:szCs w:val="24"/>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1639"/>
        <w:gridCol w:w="1579"/>
        <w:gridCol w:w="1639"/>
        <w:gridCol w:w="1639"/>
        <w:gridCol w:w="2098"/>
      </w:tblGrid>
      <w:tr w:rsidR="004C0A59" w:rsidRPr="001B3E3D">
        <w:tc>
          <w:tcPr>
            <w:tcW w:w="45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N п/п</w:t>
            </w:r>
          </w:p>
        </w:tc>
        <w:tc>
          <w:tcPr>
            <w:tcW w:w="163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Модель, марка и модификация транспортного средства</w:t>
            </w:r>
          </w:p>
        </w:tc>
        <w:tc>
          <w:tcPr>
            <w:tcW w:w="157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Количество транспортных средств, шт.</w:t>
            </w:r>
          </w:p>
        </w:tc>
        <w:tc>
          <w:tcPr>
            <w:tcW w:w="163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Дата выпуска транспортного средства</w:t>
            </w:r>
          </w:p>
        </w:tc>
        <w:tc>
          <w:tcPr>
            <w:tcW w:w="163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Полная вместимость по маркам транспортного средства, чел.</w:t>
            </w:r>
          </w:p>
        </w:tc>
        <w:tc>
          <w:tcPr>
            <w:tcW w:w="2098"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Основания использования транспортного средства (лизинг, собственность, аренда и т.д.)</w:t>
            </w:r>
          </w:p>
        </w:tc>
      </w:tr>
      <w:tr w:rsidR="004C0A59" w:rsidRPr="001B3E3D">
        <w:tc>
          <w:tcPr>
            <w:tcW w:w="45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w:t>
            </w:r>
          </w:p>
        </w:tc>
        <w:tc>
          <w:tcPr>
            <w:tcW w:w="163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w:t>
            </w:r>
          </w:p>
        </w:tc>
        <w:tc>
          <w:tcPr>
            <w:tcW w:w="157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w:t>
            </w:r>
          </w:p>
        </w:tc>
        <w:tc>
          <w:tcPr>
            <w:tcW w:w="163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4</w:t>
            </w:r>
          </w:p>
        </w:tc>
        <w:tc>
          <w:tcPr>
            <w:tcW w:w="163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5</w:t>
            </w:r>
          </w:p>
        </w:tc>
        <w:tc>
          <w:tcPr>
            <w:tcW w:w="2098"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6</w:t>
            </w:r>
          </w:p>
        </w:tc>
      </w:tr>
      <w:tr w:rsidR="004C0A59" w:rsidRPr="001B3E3D">
        <w:tc>
          <w:tcPr>
            <w:tcW w:w="9048" w:type="dxa"/>
            <w:gridSpan w:val="6"/>
            <w:vAlign w:val="center"/>
          </w:tcPr>
          <w:p w:rsidR="004C0A59" w:rsidRPr="00AE56AF" w:rsidRDefault="004C0A59">
            <w:pPr>
              <w:pStyle w:val="ConsPlusNormal"/>
              <w:jc w:val="center"/>
              <w:outlineLvl w:val="3"/>
              <w:rPr>
                <w:rFonts w:ascii="Times New Roman" w:hAnsi="Times New Roman" w:cs="Times New Roman"/>
                <w:sz w:val="24"/>
                <w:szCs w:val="24"/>
              </w:rPr>
            </w:pPr>
            <w:r w:rsidRPr="00AE56AF">
              <w:rPr>
                <w:rFonts w:ascii="Times New Roman" w:hAnsi="Times New Roman" w:cs="Times New Roman"/>
                <w:sz w:val="24"/>
                <w:szCs w:val="24"/>
              </w:rPr>
              <w:t>Отчетный период</w:t>
            </w: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1579"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2098"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1579"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2098"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Итого</w:t>
            </w:r>
          </w:p>
        </w:tc>
        <w:tc>
          <w:tcPr>
            <w:tcW w:w="1579"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2098"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9048" w:type="dxa"/>
            <w:gridSpan w:val="6"/>
            <w:vAlign w:val="center"/>
          </w:tcPr>
          <w:p w:rsidR="004C0A59" w:rsidRPr="00AE56AF" w:rsidRDefault="004C0A59">
            <w:pPr>
              <w:pStyle w:val="ConsPlusNormal"/>
              <w:jc w:val="center"/>
              <w:outlineLvl w:val="3"/>
              <w:rPr>
                <w:rFonts w:ascii="Times New Roman" w:hAnsi="Times New Roman" w:cs="Times New Roman"/>
                <w:sz w:val="24"/>
                <w:szCs w:val="24"/>
              </w:rPr>
            </w:pPr>
            <w:r w:rsidRPr="00AE56AF">
              <w:rPr>
                <w:rFonts w:ascii="Times New Roman" w:hAnsi="Times New Roman" w:cs="Times New Roman"/>
                <w:sz w:val="24"/>
                <w:szCs w:val="24"/>
              </w:rPr>
              <w:t>Текущий период</w:t>
            </w: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1579"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2098"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1579"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2098"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Итого</w:t>
            </w:r>
          </w:p>
        </w:tc>
        <w:tc>
          <w:tcPr>
            <w:tcW w:w="1579"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2098"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9048" w:type="dxa"/>
            <w:gridSpan w:val="6"/>
            <w:vAlign w:val="center"/>
          </w:tcPr>
          <w:p w:rsidR="004C0A59" w:rsidRPr="00AE56AF" w:rsidRDefault="004C0A59">
            <w:pPr>
              <w:pStyle w:val="ConsPlusNormal"/>
              <w:jc w:val="center"/>
              <w:outlineLvl w:val="3"/>
              <w:rPr>
                <w:rFonts w:ascii="Times New Roman" w:hAnsi="Times New Roman" w:cs="Times New Roman"/>
                <w:sz w:val="24"/>
                <w:szCs w:val="24"/>
              </w:rPr>
            </w:pPr>
            <w:r w:rsidRPr="00AE56AF">
              <w:rPr>
                <w:rFonts w:ascii="Times New Roman" w:hAnsi="Times New Roman" w:cs="Times New Roman"/>
                <w:sz w:val="24"/>
                <w:szCs w:val="24"/>
              </w:rPr>
              <w:t>Период регулирования</w:t>
            </w: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1579"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2098"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1579"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2098"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Итого</w:t>
            </w:r>
          </w:p>
        </w:tc>
        <w:tc>
          <w:tcPr>
            <w:tcW w:w="1579"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1639" w:type="dxa"/>
            <w:vAlign w:val="center"/>
          </w:tcPr>
          <w:p w:rsidR="004C0A59" w:rsidRPr="00AE56AF" w:rsidRDefault="004C0A59">
            <w:pPr>
              <w:pStyle w:val="ConsPlusNormal"/>
              <w:rPr>
                <w:rFonts w:ascii="Times New Roman" w:hAnsi="Times New Roman" w:cs="Times New Roman"/>
                <w:sz w:val="24"/>
                <w:szCs w:val="24"/>
              </w:rPr>
            </w:pPr>
          </w:p>
        </w:tc>
        <w:tc>
          <w:tcPr>
            <w:tcW w:w="2098" w:type="dxa"/>
            <w:vAlign w:val="center"/>
          </w:tcPr>
          <w:p w:rsidR="004C0A59" w:rsidRPr="00AE56AF" w:rsidRDefault="004C0A59">
            <w:pPr>
              <w:pStyle w:val="ConsPlusNormal"/>
              <w:rPr>
                <w:rFonts w:ascii="Times New Roman" w:hAnsi="Times New Roman" w:cs="Times New Roman"/>
                <w:sz w:val="24"/>
                <w:szCs w:val="24"/>
              </w:rPr>
            </w:pPr>
          </w:p>
        </w:tc>
      </w:tr>
    </w:tbl>
    <w:p w:rsidR="004C0A59" w:rsidRPr="001B3E3D" w:rsidRDefault="004C0A59">
      <w:pPr>
        <w:pStyle w:val="ConsPlusNormal"/>
        <w:jc w:val="both"/>
        <w:rPr>
          <w:rFonts w:ascii="Times New Roman" w:hAnsi="Times New Roman" w:cs="Times New Roman"/>
          <w:sz w:val="24"/>
          <w:szCs w:val="24"/>
        </w:rPr>
      </w:pPr>
    </w:p>
    <w:tbl>
      <w:tblPr>
        <w:tblW w:w="0" w:type="auto"/>
        <w:tblInd w:w="-60" w:type="dxa"/>
        <w:tblLayout w:type="fixed"/>
        <w:tblCellMar>
          <w:top w:w="102" w:type="dxa"/>
          <w:left w:w="62" w:type="dxa"/>
          <w:bottom w:w="102" w:type="dxa"/>
          <w:right w:w="62" w:type="dxa"/>
        </w:tblCellMar>
        <w:tblLook w:val="0000"/>
      </w:tblPr>
      <w:tblGrid>
        <w:gridCol w:w="4592"/>
        <w:gridCol w:w="1644"/>
        <w:gridCol w:w="2835"/>
      </w:tblGrid>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транспортной организации (индивидуальный предприниматель)</w:t>
            </w: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МП</w:t>
            </w:r>
          </w:p>
        </w:tc>
        <w:tc>
          <w:tcPr>
            <w:tcW w:w="1644" w:type="dxa"/>
            <w:tcBorders>
              <w:top w:val="nil"/>
              <w:left w:val="nil"/>
              <w:bottom w:val="nil"/>
              <w:right w:val="nil"/>
            </w:tcBorders>
            <w:vAlign w:val="bottom"/>
          </w:tcPr>
          <w:p w:rsidR="004C0A59" w:rsidRPr="00AE56AF" w:rsidRDefault="004C0A59">
            <w:pPr>
              <w:pStyle w:val="ConsPlusNormal"/>
              <w:rPr>
                <w:rFonts w:ascii="Times New Roman" w:hAnsi="Times New Roman" w:cs="Times New Roman"/>
                <w:sz w:val="24"/>
                <w:szCs w:val="24"/>
              </w:rPr>
            </w:pPr>
          </w:p>
        </w:tc>
        <w:tc>
          <w:tcPr>
            <w:tcW w:w="2835" w:type="dxa"/>
            <w:tcBorders>
              <w:top w:val="nil"/>
              <w:left w:val="nil"/>
              <w:bottom w:val="nil"/>
              <w:right w:val="nil"/>
            </w:tcBorders>
            <w:vAlign w:val="bottom"/>
          </w:tcPr>
          <w:p w:rsidR="004C0A59" w:rsidRPr="00AE56AF" w:rsidRDefault="004C0A59">
            <w:pPr>
              <w:pStyle w:val="ConsPlusNormal"/>
              <w:rPr>
                <w:rFonts w:ascii="Times New Roman" w:hAnsi="Times New Roman" w:cs="Times New Roman"/>
                <w:sz w:val="24"/>
                <w:szCs w:val="24"/>
              </w:rPr>
            </w:pPr>
          </w:p>
        </w:tc>
      </w:tr>
      <w:tr w:rsidR="004C0A59" w:rsidRPr="001B3E3D">
        <w:tc>
          <w:tcPr>
            <w:tcW w:w="4592" w:type="dxa"/>
            <w:tcBorders>
              <w:top w:val="nil"/>
              <w:left w:val="nil"/>
              <w:bottom w:val="nil"/>
              <w:right w:val="nil"/>
            </w:tcBorders>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эксплуатационной службы</w:t>
            </w: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bl>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Pr="001B3E3D" w:rsidRDefault="004C0A59">
      <w:pPr>
        <w:pStyle w:val="ConsPlusNormal"/>
        <w:jc w:val="right"/>
        <w:outlineLvl w:val="2"/>
        <w:rPr>
          <w:rFonts w:ascii="Times New Roman" w:hAnsi="Times New Roman" w:cs="Times New Roman"/>
          <w:sz w:val="24"/>
          <w:szCs w:val="24"/>
        </w:rPr>
      </w:pPr>
      <w:r w:rsidRPr="001B3E3D">
        <w:rPr>
          <w:rFonts w:ascii="Times New Roman" w:hAnsi="Times New Roman" w:cs="Times New Roman"/>
          <w:sz w:val="24"/>
          <w:szCs w:val="24"/>
        </w:rPr>
        <w:t>Форма 4</w:t>
      </w:r>
    </w:p>
    <w:p w:rsidR="004C0A59" w:rsidRPr="001B3E3D" w:rsidRDefault="004C0A59">
      <w:pPr>
        <w:pStyle w:val="ConsPlusNormal"/>
        <w:jc w:val="both"/>
        <w:rPr>
          <w:rFonts w:ascii="Times New Roman" w:hAnsi="Times New Roman" w:cs="Times New Roman"/>
          <w:sz w:val="24"/>
          <w:szCs w:val="24"/>
        </w:rPr>
      </w:pPr>
    </w:p>
    <w:p w:rsidR="004C0A59" w:rsidRPr="00E74C05" w:rsidRDefault="004C0A59">
      <w:pPr>
        <w:pStyle w:val="ConsPlusNormal"/>
        <w:jc w:val="center"/>
        <w:rPr>
          <w:rFonts w:ascii="Times New Roman" w:hAnsi="Times New Roman" w:cs="Times New Roman"/>
          <w:b/>
          <w:bCs/>
          <w:sz w:val="24"/>
          <w:szCs w:val="24"/>
        </w:rPr>
      </w:pPr>
      <w:bookmarkStart w:id="14" w:name="P429"/>
      <w:bookmarkEnd w:id="14"/>
      <w:r w:rsidRPr="00E74C05">
        <w:rPr>
          <w:rFonts w:ascii="Times New Roman" w:hAnsi="Times New Roman" w:cs="Times New Roman"/>
          <w:b/>
          <w:bCs/>
          <w:sz w:val="24"/>
          <w:szCs w:val="24"/>
        </w:rPr>
        <w:t>Расчет объема перевозок</w:t>
      </w:r>
    </w:p>
    <w:p w:rsidR="004C0A59" w:rsidRPr="001B3E3D" w:rsidRDefault="004C0A59">
      <w:pPr>
        <w:pStyle w:val="ConsPlusNormal"/>
        <w:jc w:val="both"/>
        <w:rPr>
          <w:rFonts w:ascii="Times New Roman" w:hAnsi="Times New Roman" w:cs="Times New Roman"/>
          <w:sz w:val="24"/>
          <w:szCs w:val="24"/>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1417"/>
        <w:gridCol w:w="1339"/>
        <w:gridCol w:w="1429"/>
        <w:gridCol w:w="1519"/>
        <w:gridCol w:w="1204"/>
        <w:gridCol w:w="1654"/>
      </w:tblGrid>
      <w:tr w:rsidR="004C0A59" w:rsidRPr="001B3E3D">
        <w:tc>
          <w:tcPr>
            <w:tcW w:w="45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N п/п</w:t>
            </w:r>
          </w:p>
        </w:tc>
        <w:tc>
          <w:tcPr>
            <w:tcW w:w="1417"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Наименование маршрута</w:t>
            </w:r>
          </w:p>
        </w:tc>
        <w:tc>
          <w:tcPr>
            <w:tcW w:w="1339"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Количество рейсов, шт.</w:t>
            </w:r>
          </w:p>
        </w:tc>
        <w:tc>
          <w:tcPr>
            <w:tcW w:w="1429"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Полная вместимость по маркам, чел.</w:t>
            </w:r>
          </w:p>
        </w:tc>
        <w:tc>
          <w:tcPr>
            <w:tcW w:w="1519"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Объем перевозок по полной вместимости, тыс. чел.</w:t>
            </w:r>
          </w:p>
        </w:tc>
        <w:tc>
          <w:tcPr>
            <w:tcW w:w="2858" w:type="dxa"/>
            <w:gridSpan w:val="2"/>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Фактический показатель за отчетный период, прогнозный на период регулирования</w:t>
            </w:r>
          </w:p>
        </w:tc>
      </w:tr>
      <w:tr w:rsidR="004C0A59" w:rsidRPr="001B3E3D">
        <w:tc>
          <w:tcPr>
            <w:tcW w:w="454" w:type="dxa"/>
            <w:vMerge/>
          </w:tcPr>
          <w:p w:rsidR="004C0A59" w:rsidRPr="00AE56AF" w:rsidRDefault="004C0A59">
            <w:pPr>
              <w:pStyle w:val="ConsPlusNormal"/>
              <w:rPr>
                <w:rFonts w:ascii="Times New Roman" w:hAnsi="Times New Roman" w:cs="Times New Roman"/>
                <w:sz w:val="24"/>
                <w:szCs w:val="24"/>
              </w:rPr>
            </w:pPr>
          </w:p>
        </w:tc>
        <w:tc>
          <w:tcPr>
            <w:tcW w:w="1417" w:type="dxa"/>
            <w:vMerge/>
          </w:tcPr>
          <w:p w:rsidR="004C0A59" w:rsidRPr="00AE56AF" w:rsidRDefault="004C0A59">
            <w:pPr>
              <w:pStyle w:val="ConsPlusNormal"/>
              <w:rPr>
                <w:rFonts w:ascii="Times New Roman" w:hAnsi="Times New Roman" w:cs="Times New Roman"/>
                <w:sz w:val="24"/>
                <w:szCs w:val="24"/>
              </w:rPr>
            </w:pPr>
          </w:p>
        </w:tc>
        <w:tc>
          <w:tcPr>
            <w:tcW w:w="1339" w:type="dxa"/>
            <w:vMerge/>
          </w:tcPr>
          <w:p w:rsidR="004C0A59" w:rsidRPr="00AE56AF" w:rsidRDefault="004C0A59">
            <w:pPr>
              <w:pStyle w:val="ConsPlusNormal"/>
              <w:rPr>
                <w:rFonts w:ascii="Times New Roman" w:hAnsi="Times New Roman" w:cs="Times New Roman"/>
                <w:sz w:val="24"/>
                <w:szCs w:val="24"/>
              </w:rPr>
            </w:pPr>
          </w:p>
        </w:tc>
        <w:tc>
          <w:tcPr>
            <w:tcW w:w="1429" w:type="dxa"/>
            <w:vMerge/>
          </w:tcPr>
          <w:p w:rsidR="004C0A59" w:rsidRPr="00AE56AF" w:rsidRDefault="004C0A59">
            <w:pPr>
              <w:pStyle w:val="ConsPlusNormal"/>
              <w:rPr>
                <w:rFonts w:ascii="Times New Roman" w:hAnsi="Times New Roman" w:cs="Times New Roman"/>
                <w:sz w:val="24"/>
                <w:szCs w:val="24"/>
              </w:rPr>
            </w:pPr>
          </w:p>
        </w:tc>
        <w:tc>
          <w:tcPr>
            <w:tcW w:w="1519" w:type="dxa"/>
            <w:vMerge/>
          </w:tcPr>
          <w:p w:rsidR="004C0A59" w:rsidRPr="00AE56AF" w:rsidRDefault="004C0A59">
            <w:pPr>
              <w:pStyle w:val="ConsPlusNormal"/>
              <w:rPr>
                <w:rFonts w:ascii="Times New Roman" w:hAnsi="Times New Roman" w:cs="Times New Roman"/>
                <w:sz w:val="24"/>
                <w:szCs w:val="24"/>
              </w:rPr>
            </w:pP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объем перевозок, тыс. чел.</w:t>
            </w:r>
          </w:p>
        </w:tc>
        <w:tc>
          <w:tcPr>
            <w:tcW w:w="165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коэффициент использования вместимости гр. 6 / гр. 5</w:t>
            </w:r>
          </w:p>
        </w:tc>
      </w:tr>
      <w:tr w:rsidR="004C0A59" w:rsidRPr="001B3E3D">
        <w:tc>
          <w:tcPr>
            <w:tcW w:w="45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w:t>
            </w:r>
          </w:p>
        </w:tc>
        <w:tc>
          <w:tcPr>
            <w:tcW w:w="1417"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w:t>
            </w:r>
          </w:p>
        </w:tc>
        <w:tc>
          <w:tcPr>
            <w:tcW w:w="133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w:t>
            </w:r>
          </w:p>
        </w:tc>
        <w:tc>
          <w:tcPr>
            <w:tcW w:w="142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4</w:t>
            </w:r>
          </w:p>
        </w:tc>
        <w:tc>
          <w:tcPr>
            <w:tcW w:w="151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5</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6</w:t>
            </w:r>
          </w:p>
        </w:tc>
        <w:tc>
          <w:tcPr>
            <w:tcW w:w="165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7</w:t>
            </w:r>
          </w:p>
        </w:tc>
      </w:tr>
      <w:tr w:rsidR="004C0A59" w:rsidRPr="001B3E3D">
        <w:tc>
          <w:tcPr>
            <w:tcW w:w="9016" w:type="dxa"/>
            <w:gridSpan w:val="7"/>
            <w:vAlign w:val="center"/>
          </w:tcPr>
          <w:p w:rsidR="004C0A59" w:rsidRPr="00AE56AF" w:rsidRDefault="004C0A59">
            <w:pPr>
              <w:pStyle w:val="ConsPlusNormal"/>
              <w:jc w:val="center"/>
              <w:outlineLvl w:val="3"/>
              <w:rPr>
                <w:rFonts w:ascii="Times New Roman" w:hAnsi="Times New Roman" w:cs="Times New Roman"/>
                <w:sz w:val="24"/>
                <w:szCs w:val="24"/>
              </w:rPr>
            </w:pPr>
            <w:r w:rsidRPr="00AE56AF">
              <w:rPr>
                <w:rFonts w:ascii="Times New Roman" w:hAnsi="Times New Roman" w:cs="Times New Roman"/>
                <w:sz w:val="24"/>
                <w:szCs w:val="24"/>
              </w:rPr>
              <w:t>Отчетный период</w:t>
            </w: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417" w:type="dxa"/>
            <w:vAlign w:val="center"/>
          </w:tcPr>
          <w:p w:rsidR="004C0A59" w:rsidRPr="00AE56AF" w:rsidRDefault="004C0A59">
            <w:pPr>
              <w:pStyle w:val="ConsPlusNormal"/>
              <w:rPr>
                <w:rFonts w:ascii="Times New Roman" w:hAnsi="Times New Roman" w:cs="Times New Roman"/>
                <w:sz w:val="24"/>
                <w:szCs w:val="24"/>
              </w:rPr>
            </w:pPr>
          </w:p>
        </w:tc>
        <w:tc>
          <w:tcPr>
            <w:tcW w:w="1339" w:type="dxa"/>
            <w:vAlign w:val="center"/>
          </w:tcPr>
          <w:p w:rsidR="004C0A59" w:rsidRPr="00AE56AF" w:rsidRDefault="004C0A59">
            <w:pPr>
              <w:pStyle w:val="ConsPlusNormal"/>
              <w:rPr>
                <w:rFonts w:ascii="Times New Roman" w:hAnsi="Times New Roman" w:cs="Times New Roman"/>
                <w:sz w:val="24"/>
                <w:szCs w:val="24"/>
              </w:rPr>
            </w:pPr>
          </w:p>
        </w:tc>
        <w:tc>
          <w:tcPr>
            <w:tcW w:w="1429" w:type="dxa"/>
            <w:vAlign w:val="center"/>
          </w:tcPr>
          <w:p w:rsidR="004C0A59" w:rsidRPr="00AE56AF" w:rsidRDefault="004C0A59">
            <w:pPr>
              <w:pStyle w:val="ConsPlusNormal"/>
              <w:rPr>
                <w:rFonts w:ascii="Times New Roman" w:hAnsi="Times New Roman" w:cs="Times New Roman"/>
                <w:sz w:val="24"/>
                <w:szCs w:val="24"/>
              </w:rPr>
            </w:pPr>
          </w:p>
        </w:tc>
        <w:tc>
          <w:tcPr>
            <w:tcW w:w="1519" w:type="dxa"/>
            <w:vAlign w:val="center"/>
          </w:tcPr>
          <w:p w:rsidR="004C0A59" w:rsidRPr="00AE56AF" w:rsidRDefault="004C0A59">
            <w:pPr>
              <w:pStyle w:val="ConsPlusNormal"/>
              <w:rPr>
                <w:rFonts w:ascii="Times New Roman" w:hAnsi="Times New Roman" w:cs="Times New Roman"/>
                <w:sz w:val="24"/>
                <w:szCs w:val="24"/>
              </w:rPr>
            </w:pPr>
          </w:p>
        </w:tc>
        <w:tc>
          <w:tcPr>
            <w:tcW w:w="1204" w:type="dxa"/>
            <w:vAlign w:val="center"/>
          </w:tcPr>
          <w:p w:rsidR="004C0A59" w:rsidRPr="00AE56AF" w:rsidRDefault="004C0A59">
            <w:pPr>
              <w:pStyle w:val="ConsPlusNormal"/>
              <w:rPr>
                <w:rFonts w:ascii="Times New Roman" w:hAnsi="Times New Roman" w:cs="Times New Roman"/>
                <w:sz w:val="24"/>
                <w:szCs w:val="24"/>
              </w:rPr>
            </w:pPr>
          </w:p>
        </w:tc>
        <w:tc>
          <w:tcPr>
            <w:tcW w:w="165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417" w:type="dxa"/>
            <w:vAlign w:val="center"/>
          </w:tcPr>
          <w:p w:rsidR="004C0A59" w:rsidRPr="00AE56AF" w:rsidRDefault="004C0A59">
            <w:pPr>
              <w:pStyle w:val="ConsPlusNormal"/>
              <w:rPr>
                <w:rFonts w:ascii="Times New Roman" w:hAnsi="Times New Roman" w:cs="Times New Roman"/>
                <w:sz w:val="24"/>
                <w:szCs w:val="24"/>
              </w:rPr>
            </w:pPr>
          </w:p>
        </w:tc>
        <w:tc>
          <w:tcPr>
            <w:tcW w:w="1339" w:type="dxa"/>
            <w:vAlign w:val="center"/>
          </w:tcPr>
          <w:p w:rsidR="004C0A59" w:rsidRPr="00AE56AF" w:rsidRDefault="004C0A59">
            <w:pPr>
              <w:pStyle w:val="ConsPlusNormal"/>
              <w:rPr>
                <w:rFonts w:ascii="Times New Roman" w:hAnsi="Times New Roman" w:cs="Times New Roman"/>
                <w:sz w:val="24"/>
                <w:szCs w:val="24"/>
              </w:rPr>
            </w:pPr>
          </w:p>
        </w:tc>
        <w:tc>
          <w:tcPr>
            <w:tcW w:w="1429" w:type="dxa"/>
            <w:vAlign w:val="center"/>
          </w:tcPr>
          <w:p w:rsidR="004C0A59" w:rsidRPr="00AE56AF" w:rsidRDefault="004C0A59">
            <w:pPr>
              <w:pStyle w:val="ConsPlusNormal"/>
              <w:rPr>
                <w:rFonts w:ascii="Times New Roman" w:hAnsi="Times New Roman" w:cs="Times New Roman"/>
                <w:sz w:val="24"/>
                <w:szCs w:val="24"/>
              </w:rPr>
            </w:pPr>
          </w:p>
        </w:tc>
        <w:tc>
          <w:tcPr>
            <w:tcW w:w="1519" w:type="dxa"/>
            <w:vAlign w:val="center"/>
          </w:tcPr>
          <w:p w:rsidR="004C0A59" w:rsidRPr="00AE56AF" w:rsidRDefault="004C0A59">
            <w:pPr>
              <w:pStyle w:val="ConsPlusNormal"/>
              <w:rPr>
                <w:rFonts w:ascii="Times New Roman" w:hAnsi="Times New Roman" w:cs="Times New Roman"/>
                <w:sz w:val="24"/>
                <w:szCs w:val="24"/>
              </w:rPr>
            </w:pPr>
          </w:p>
        </w:tc>
        <w:tc>
          <w:tcPr>
            <w:tcW w:w="1204" w:type="dxa"/>
            <w:vAlign w:val="center"/>
          </w:tcPr>
          <w:p w:rsidR="004C0A59" w:rsidRPr="00AE56AF" w:rsidRDefault="004C0A59">
            <w:pPr>
              <w:pStyle w:val="ConsPlusNormal"/>
              <w:rPr>
                <w:rFonts w:ascii="Times New Roman" w:hAnsi="Times New Roman" w:cs="Times New Roman"/>
                <w:sz w:val="24"/>
                <w:szCs w:val="24"/>
              </w:rPr>
            </w:pPr>
          </w:p>
        </w:tc>
        <w:tc>
          <w:tcPr>
            <w:tcW w:w="165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417" w:type="dxa"/>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Итого</w:t>
            </w:r>
          </w:p>
        </w:tc>
        <w:tc>
          <w:tcPr>
            <w:tcW w:w="1339" w:type="dxa"/>
            <w:vAlign w:val="center"/>
          </w:tcPr>
          <w:p w:rsidR="004C0A59" w:rsidRPr="00AE56AF" w:rsidRDefault="004C0A59">
            <w:pPr>
              <w:pStyle w:val="ConsPlusNormal"/>
              <w:rPr>
                <w:rFonts w:ascii="Times New Roman" w:hAnsi="Times New Roman" w:cs="Times New Roman"/>
                <w:sz w:val="24"/>
                <w:szCs w:val="24"/>
              </w:rPr>
            </w:pPr>
          </w:p>
        </w:tc>
        <w:tc>
          <w:tcPr>
            <w:tcW w:w="1429" w:type="dxa"/>
            <w:vAlign w:val="center"/>
          </w:tcPr>
          <w:p w:rsidR="004C0A59" w:rsidRPr="00AE56AF" w:rsidRDefault="004C0A59">
            <w:pPr>
              <w:pStyle w:val="ConsPlusNormal"/>
              <w:rPr>
                <w:rFonts w:ascii="Times New Roman" w:hAnsi="Times New Roman" w:cs="Times New Roman"/>
                <w:sz w:val="24"/>
                <w:szCs w:val="24"/>
              </w:rPr>
            </w:pPr>
          </w:p>
        </w:tc>
        <w:tc>
          <w:tcPr>
            <w:tcW w:w="1519" w:type="dxa"/>
            <w:vAlign w:val="center"/>
          </w:tcPr>
          <w:p w:rsidR="004C0A59" w:rsidRPr="00AE56AF" w:rsidRDefault="004C0A59">
            <w:pPr>
              <w:pStyle w:val="ConsPlusNormal"/>
              <w:rPr>
                <w:rFonts w:ascii="Times New Roman" w:hAnsi="Times New Roman" w:cs="Times New Roman"/>
                <w:sz w:val="24"/>
                <w:szCs w:val="24"/>
              </w:rPr>
            </w:pPr>
          </w:p>
        </w:tc>
        <w:tc>
          <w:tcPr>
            <w:tcW w:w="1204" w:type="dxa"/>
            <w:vAlign w:val="center"/>
          </w:tcPr>
          <w:p w:rsidR="004C0A59" w:rsidRPr="00AE56AF" w:rsidRDefault="004C0A59">
            <w:pPr>
              <w:pStyle w:val="ConsPlusNormal"/>
              <w:rPr>
                <w:rFonts w:ascii="Times New Roman" w:hAnsi="Times New Roman" w:cs="Times New Roman"/>
                <w:sz w:val="24"/>
                <w:szCs w:val="24"/>
              </w:rPr>
            </w:pPr>
          </w:p>
        </w:tc>
        <w:tc>
          <w:tcPr>
            <w:tcW w:w="165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9016" w:type="dxa"/>
            <w:gridSpan w:val="7"/>
            <w:vAlign w:val="center"/>
          </w:tcPr>
          <w:p w:rsidR="004C0A59" w:rsidRPr="00AE56AF" w:rsidRDefault="004C0A59">
            <w:pPr>
              <w:pStyle w:val="ConsPlusNormal"/>
              <w:jc w:val="center"/>
              <w:outlineLvl w:val="3"/>
              <w:rPr>
                <w:rFonts w:ascii="Times New Roman" w:hAnsi="Times New Roman" w:cs="Times New Roman"/>
                <w:sz w:val="24"/>
                <w:szCs w:val="24"/>
              </w:rPr>
            </w:pPr>
            <w:r w:rsidRPr="00AE56AF">
              <w:rPr>
                <w:rFonts w:ascii="Times New Roman" w:hAnsi="Times New Roman" w:cs="Times New Roman"/>
                <w:sz w:val="24"/>
                <w:szCs w:val="24"/>
              </w:rPr>
              <w:t>Текущий период</w:t>
            </w: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417" w:type="dxa"/>
            <w:vAlign w:val="center"/>
          </w:tcPr>
          <w:p w:rsidR="004C0A59" w:rsidRPr="00AE56AF" w:rsidRDefault="004C0A59">
            <w:pPr>
              <w:pStyle w:val="ConsPlusNormal"/>
              <w:rPr>
                <w:rFonts w:ascii="Times New Roman" w:hAnsi="Times New Roman" w:cs="Times New Roman"/>
                <w:sz w:val="24"/>
                <w:szCs w:val="24"/>
              </w:rPr>
            </w:pPr>
          </w:p>
        </w:tc>
        <w:tc>
          <w:tcPr>
            <w:tcW w:w="1339" w:type="dxa"/>
            <w:vAlign w:val="center"/>
          </w:tcPr>
          <w:p w:rsidR="004C0A59" w:rsidRPr="00AE56AF" w:rsidRDefault="004C0A59">
            <w:pPr>
              <w:pStyle w:val="ConsPlusNormal"/>
              <w:rPr>
                <w:rFonts w:ascii="Times New Roman" w:hAnsi="Times New Roman" w:cs="Times New Roman"/>
                <w:sz w:val="24"/>
                <w:szCs w:val="24"/>
              </w:rPr>
            </w:pPr>
          </w:p>
        </w:tc>
        <w:tc>
          <w:tcPr>
            <w:tcW w:w="1429" w:type="dxa"/>
            <w:vAlign w:val="center"/>
          </w:tcPr>
          <w:p w:rsidR="004C0A59" w:rsidRPr="00AE56AF" w:rsidRDefault="004C0A59">
            <w:pPr>
              <w:pStyle w:val="ConsPlusNormal"/>
              <w:rPr>
                <w:rFonts w:ascii="Times New Roman" w:hAnsi="Times New Roman" w:cs="Times New Roman"/>
                <w:sz w:val="24"/>
                <w:szCs w:val="24"/>
              </w:rPr>
            </w:pPr>
          </w:p>
        </w:tc>
        <w:tc>
          <w:tcPr>
            <w:tcW w:w="1519" w:type="dxa"/>
            <w:vAlign w:val="center"/>
          </w:tcPr>
          <w:p w:rsidR="004C0A59" w:rsidRPr="00AE56AF" w:rsidRDefault="004C0A59">
            <w:pPr>
              <w:pStyle w:val="ConsPlusNormal"/>
              <w:rPr>
                <w:rFonts w:ascii="Times New Roman" w:hAnsi="Times New Roman" w:cs="Times New Roman"/>
                <w:sz w:val="24"/>
                <w:szCs w:val="24"/>
              </w:rPr>
            </w:pPr>
          </w:p>
        </w:tc>
        <w:tc>
          <w:tcPr>
            <w:tcW w:w="1204" w:type="dxa"/>
            <w:vAlign w:val="center"/>
          </w:tcPr>
          <w:p w:rsidR="004C0A59" w:rsidRPr="00AE56AF" w:rsidRDefault="004C0A59">
            <w:pPr>
              <w:pStyle w:val="ConsPlusNormal"/>
              <w:rPr>
                <w:rFonts w:ascii="Times New Roman" w:hAnsi="Times New Roman" w:cs="Times New Roman"/>
                <w:sz w:val="24"/>
                <w:szCs w:val="24"/>
              </w:rPr>
            </w:pPr>
          </w:p>
        </w:tc>
        <w:tc>
          <w:tcPr>
            <w:tcW w:w="165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417" w:type="dxa"/>
            <w:vAlign w:val="center"/>
          </w:tcPr>
          <w:p w:rsidR="004C0A59" w:rsidRPr="00AE56AF" w:rsidRDefault="004C0A59">
            <w:pPr>
              <w:pStyle w:val="ConsPlusNormal"/>
              <w:rPr>
                <w:rFonts w:ascii="Times New Roman" w:hAnsi="Times New Roman" w:cs="Times New Roman"/>
                <w:sz w:val="24"/>
                <w:szCs w:val="24"/>
              </w:rPr>
            </w:pPr>
          </w:p>
        </w:tc>
        <w:tc>
          <w:tcPr>
            <w:tcW w:w="1339" w:type="dxa"/>
            <w:vAlign w:val="center"/>
          </w:tcPr>
          <w:p w:rsidR="004C0A59" w:rsidRPr="00AE56AF" w:rsidRDefault="004C0A59">
            <w:pPr>
              <w:pStyle w:val="ConsPlusNormal"/>
              <w:rPr>
                <w:rFonts w:ascii="Times New Roman" w:hAnsi="Times New Roman" w:cs="Times New Roman"/>
                <w:sz w:val="24"/>
                <w:szCs w:val="24"/>
              </w:rPr>
            </w:pPr>
          </w:p>
        </w:tc>
        <w:tc>
          <w:tcPr>
            <w:tcW w:w="1429" w:type="dxa"/>
            <w:vAlign w:val="center"/>
          </w:tcPr>
          <w:p w:rsidR="004C0A59" w:rsidRPr="00AE56AF" w:rsidRDefault="004C0A59">
            <w:pPr>
              <w:pStyle w:val="ConsPlusNormal"/>
              <w:rPr>
                <w:rFonts w:ascii="Times New Roman" w:hAnsi="Times New Roman" w:cs="Times New Roman"/>
                <w:sz w:val="24"/>
                <w:szCs w:val="24"/>
              </w:rPr>
            </w:pPr>
          </w:p>
        </w:tc>
        <w:tc>
          <w:tcPr>
            <w:tcW w:w="1519" w:type="dxa"/>
            <w:vAlign w:val="center"/>
          </w:tcPr>
          <w:p w:rsidR="004C0A59" w:rsidRPr="00AE56AF" w:rsidRDefault="004C0A59">
            <w:pPr>
              <w:pStyle w:val="ConsPlusNormal"/>
              <w:rPr>
                <w:rFonts w:ascii="Times New Roman" w:hAnsi="Times New Roman" w:cs="Times New Roman"/>
                <w:sz w:val="24"/>
                <w:szCs w:val="24"/>
              </w:rPr>
            </w:pPr>
          </w:p>
        </w:tc>
        <w:tc>
          <w:tcPr>
            <w:tcW w:w="1204" w:type="dxa"/>
            <w:vAlign w:val="center"/>
          </w:tcPr>
          <w:p w:rsidR="004C0A59" w:rsidRPr="00AE56AF" w:rsidRDefault="004C0A59">
            <w:pPr>
              <w:pStyle w:val="ConsPlusNormal"/>
              <w:rPr>
                <w:rFonts w:ascii="Times New Roman" w:hAnsi="Times New Roman" w:cs="Times New Roman"/>
                <w:sz w:val="24"/>
                <w:szCs w:val="24"/>
              </w:rPr>
            </w:pPr>
          </w:p>
        </w:tc>
        <w:tc>
          <w:tcPr>
            <w:tcW w:w="165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417" w:type="dxa"/>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Итого</w:t>
            </w:r>
          </w:p>
        </w:tc>
        <w:tc>
          <w:tcPr>
            <w:tcW w:w="1339" w:type="dxa"/>
            <w:vAlign w:val="center"/>
          </w:tcPr>
          <w:p w:rsidR="004C0A59" w:rsidRPr="00AE56AF" w:rsidRDefault="004C0A59">
            <w:pPr>
              <w:pStyle w:val="ConsPlusNormal"/>
              <w:rPr>
                <w:rFonts w:ascii="Times New Roman" w:hAnsi="Times New Roman" w:cs="Times New Roman"/>
                <w:sz w:val="24"/>
                <w:szCs w:val="24"/>
              </w:rPr>
            </w:pPr>
          </w:p>
        </w:tc>
        <w:tc>
          <w:tcPr>
            <w:tcW w:w="1429" w:type="dxa"/>
            <w:vAlign w:val="center"/>
          </w:tcPr>
          <w:p w:rsidR="004C0A59" w:rsidRPr="00AE56AF" w:rsidRDefault="004C0A59">
            <w:pPr>
              <w:pStyle w:val="ConsPlusNormal"/>
              <w:rPr>
                <w:rFonts w:ascii="Times New Roman" w:hAnsi="Times New Roman" w:cs="Times New Roman"/>
                <w:sz w:val="24"/>
                <w:szCs w:val="24"/>
              </w:rPr>
            </w:pPr>
          </w:p>
        </w:tc>
        <w:tc>
          <w:tcPr>
            <w:tcW w:w="1519" w:type="dxa"/>
            <w:vAlign w:val="center"/>
          </w:tcPr>
          <w:p w:rsidR="004C0A59" w:rsidRPr="00AE56AF" w:rsidRDefault="004C0A59">
            <w:pPr>
              <w:pStyle w:val="ConsPlusNormal"/>
              <w:rPr>
                <w:rFonts w:ascii="Times New Roman" w:hAnsi="Times New Roman" w:cs="Times New Roman"/>
                <w:sz w:val="24"/>
                <w:szCs w:val="24"/>
              </w:rPr>
            </w:pPr>
          </w:p>
        </w:tc>
        <w:tc>
          <w:tcPr>
            <w:tcW w:w="1204" w:type="dxa"/>
            <w:vAlign w:val="center"/>
          </w:tcPr>
          <w:p w:rsidR="004C0A59" w:rsidRPr="00AE56AF" w:rsidRDefault="004C0A59">
            <w:pPr>
              <w:pStyle w:val="ConsPlusNormal"/>
              <w:rPr>
                <w:rFonts w:ascii="Times New Roman" w:hAnsi="Times New Roman" w:cs="Times New Roman"/>
                <w:sz w:val="24"/>
                <w:szCs w:val="24"/>
              </w:rPr>
            </w:pPr>
          </w:p>
        </w:tc>
        <w:tc>
          <w:tcPr>
            <w:tcW w:w="165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9016" w:type="dxa"/>
            <w:gridSpan w:val="7"/>
            <w:vAlign w:val="center"/>
          </w:tcPr>
          <w:p w:rsidR="004C0A59" w:rsidRPr="00AE56AF" w:rsidRDefault="004C0A59">
            <w:pPr>
              <w:pStyle w:val="ConsPlusNormal"/>
              <w:jc w:val="center"/>
              <w:outlineLvl w:val="3"/>
              <w:rPr>
                <w:rFonts w:ascii="Times New Roman" w:hAnsi="Times New Roman" w:cs="Times New Roman"/>
                <w:sz w:val="24"/>
                <w:szCs w:val="24"/>
              </w:rPr>
            </w:pPr>
            <w:r w:rsidRPr="00AE56AF">
              <w:rPr>
                <w:rFonts w:ascii="Times New Roman" w:hAnsi="Times New Roman" w:cs="Times New Roman"/>
                <w:sz w:val="24"/>
                <w:szCs w:val="24"/>
              </w:rPr>
              <w:t>Период регулирования</w:t>
            </w: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417" w:type="dxa"/>
            <w:vAlign w:val="center"/>
          </w:tcPr>
          <w:p w:rsidR="004C0A59" w:rsidRPr="00AE56AF" w:rsidRDefault="004C0A59">
            <w:pPr>
              <w:pStyle w:val="ConsPlusNormal"/>
              <w:rPr>
                <w:rFonts w:ascii="Times New Roman" w:hAnsi="Times New Roman" w:cs="Times New Roman"/>
                <w:sz w:val="24"/>
                <w:szCs w:val="24"/>
              </w:rPr>
            </w:pPr>
          </w:p>
        </w:tc>
        <w:tc>
          <w:tcPr>
            <w:tcW w:w="1339" w:type="dxa"/>
            <w:vAlign w:val="center"/>
          </w:tcPr>
          <w:p w:rsidR="004C0A59" w:rsidRPr="00AE56AF" w:rsidRDefault="004C0A59">
            <w:pPr>
              <w:pStyle w:val="ConsPlusNormal"/>
              <w:rPr>
                <w:rFonts w:ascii="Times New Roman" w:hAnsi="Times New Roman" w:cs="Times New Roman"/>
                <w:sz w:val="24"/>
                <w:szCs w:val="24"/>
              </w:rPr>
            </w:pPr>
          </w:p>
        </w:tc>
        <w:tc>
          <w:tcPr>
            <w:tcW w:w="1429" w:type="dxa"/>
            <w:vAlign w:val="center"/>
          </w:tcPr>
          <w:p w:rsidR="004C0A59" w:rsidRPr="00AE56AF" w:rsidRDefault="004C0A59">
            <w:pPr>
              <w:pStyle w:val="ConsPlusNormal"/>
              <w:rPr>
                <w:rFonts w:ascii="Times New Roman" w:hAnsi="Times New Roman" w:cs="Times New Roman"/>
                <w:sz w:val="24"/>
                <w:szCs w:val="24"/>
              </w:rPr>
            </w:pPr>
          </w:p>
        </w:tc>
        <w:tc>
          <w:tcPr>
            <w:tcW w:w="1519" w:type="dxa"/>
            <w:vAlign w:val="center"/>
          </w:tcPr>
          <w:p w:rsidR="004C0A59" w:rsidRPr="00AE56AF" w:rsidRDefault="004C0A59">
            <w:pPr>
              <w:pStyle w:val="ConsPlusNormal"/>
              <w:rPr>
                <w:rFonts w:ascii="Times New Roman" w:hAnsi="Times New Roman" w:cs="Times New Roman"/>
                <w:sz w:val="24"/>
                <w:szCs w:val="24"/>
              </w:rPr>
            </w:pPr>
          </w:p>
        </w:tc>
        <w:tc>
          <w:tcPr>
            <w:tcW w:w="1204" w:type="dxa"/>
            <w:vAlign w:val="center"/>
          </w:tcPr>
          <w:p w:rsidR="004C0A59" w:rsidRPr="00AE56AF" w:rsidRDefault="004C0A59">
            <w:pPr>
              <w:pStyle w:val="ConsPlusNormal"/>
              <w:rPr>
                <w:rFonts w:ascii="Times New Roman" w:hAnsi="Times New Roman" w:cs="Times New Roman"/>
                <w:sz w:val="24"/>
                <w:szCs w:val="24"/>
              </w:rPr>
            </w:pPr>
          </w:p>
        </w:tc>
        <w:tc>
          <w:tcPr>
            <w:tcW w:w="165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417" w:type="dxa"/>
            <w:vAlign w:val="center"/>
          </w:tcPr>
          <w:p w:rsidR="004C0A59" w:rsidRPr="00AE56AF" w:rsidRDefault="004C0A59">
            <w:pPr>
              <w:pStyle w:val="ConsPlusNormal"/>
              <w:rPr>
                <w:rFonts w:ascii="Times New Roman" w:hAnsi="Times New Roman" w:cs="Times New Roman"/>
                <w:sz w:val="24"/>
                <w:szCs w:val="24"/>
              </w:rPr>
            </w:pPr>
          </w:p>
        </w:tc>
        <w:tc>
          <w:tcPr>
            <w:tcW w:w="1339" w:type="dxa"/>
            <w:vAlign w:val="center"/>
          </w:tcPr>
          <w:p w:rsidR="004C0A59" w:rsidRPr="00AE56AF" w:rsidRDefault="004C0A59">
            <w:pPr>
              <w:pStyle w:val="ConsPlusNormal"/>
              <w:rPr>
                <w:rFonts w:ascii="Times New Roman" w:hAnsi="Times New Roman" w:cs="Times New Roman"/>
                <w:sz w:val="24"/>
                <w:szCs w:val="24"/>
              </w:rPr>
            </w:pPr>
          </w:p>
        </w:tc>
        <w:tc>
          <w:tcPr>
            <w:tcW w:w="1429" w:type="dxa"/>
            <w:vAlign w:val="center"/>
          </w:tcPr>
          <w:p w:rsidR="004C0A59" w:rsidRPr="00AE56AF" w:rsidRDefault="004C0A59">
            <w:pPr>
              <w:pStyle w:val="ConsPlusNormal"/>
              <w:rPr>
                <w:rFonts w:ascii="Times New Roman" w:hAnsi="Times New Roman" w:cs="Times New Roman"/>
                <w:sz w:val="24"/>
                <w:szCs w:val="24"/>
              </w:rPr>
            </w:pPr>
          </w:p>
        </w:tc>
        <w:tc>
          <w:tcPr>
            <w:tcW w:w="1519" w:type="dxa"/>
            <w:vAlign w:val="center"/>
          </w:tcPr>
          <w:p w:rsidR="004C0A59" w:rsidRPr="00AE56AF" w:rsidRDefault="004C0A59">
            <w:pPr>
              <w:pStyle w:val="ConsPlusNormal"/>
              <w:rPr>
                <w:rFonts w:ascii="Times New Roman" w:hAnsi="Times New Roman" w:cs="Times New Roman"/>
                <w:sz w:val="24"/>
                <w:szCs w:val="24"/>
              </w:rPr>
            </w:pPr>
          </w:p>
        </w:tc>
        <w:tc>
          <w:tcPr>
            <w:tcW w:w="1204" w:type="dxa"/>
            <w:vAlign w:val="center"/>
          </w:tcPr>
          <w:p w:rsidR="004C0A59" w:rsidRPr="00AE56AF" w:rsidRDefault="004C0A59">
            <w:pPr>
              <w:pStyle w:val="ConsPlusNormal"/>
              <w:rPr>
                <w:rFonts w:ascii="Times New Roman" w:hAnsi="Times New Roman" w:cs="Times New Roman"/>
                <w:sz w:val="24"/>
                <w:szCs w:val="24"/>
              </w:rPr>
            </w:pPr>
          </w:p>
        </w:tc>
        <w:tc>
          <w:tcPr>
            <w:tcW w:w="165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417" w:type="dxa"/>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Итого</w:t>
            </w:r>
          </w:p>
        </w:tc>
        <w:tc>
          <w:tcPr>
            <w:tcW w:w="1339" w:type="dxa"/>
            <w:vAlign w:val="center"/>
          </w:tcPr>
          <w:p w:rsidR="004C0A59" w:rsidRPr="00AE56AF" w:rsidRDefault="004C0A59">
            <w:pPr>
              <w:pStyle w:val="ConsPlusNormal"/>
              <w:rPr>
                <w:rFonts w:ascii="Times New Roman" w:hAnsi="Times New Roman" w:cs="Times New Roman"/>
                <w:sz w:val="24"/>
                <w:szCs w:val="24"/>
              </w:rPr>
            </w:pPr>
          </w:p>
        </w:tc>
        <w:tc>
          <w:tcPr>
            <w:tcW w:w="1429" w:type="dxa"/>
            <w:vAlign w:val="center"/>
          </w:tcPr>
          <w:p w:rsidR="004C0A59" w:rsidRPr="00AE56AF" w:rsidRDefault="004C0A59">
            <w:pPr>
              <w:pStyle w:val="ConsPlusNormal"/>
              <w:rPr>
                <w:rFonts w:ascii="Times New Roman" w:hAnsi="Times New Roman" w:cs="Times New Roman"/>
                <w:sz w:val="24"/>
                <w:szCs w:val="24"/>
              </w:rPr>
            </w:pPr>
          </w:p>
        </w:tc>
        <w:tc>
          <w:tcPr>
            <w:tcW w:w="1519" w:type="dxa"/>
            <w:vAlign w:val="center"/>
          </w:tcPr>
          <w:p w:rsidR="004C0A59" w:rsidRPr="00AE56AF" w:rsidRDefault="004C0A59">
            <w:pPr>
              <w:pStyle w:val="ConsPlusNormal"/>
              <w:rPr>
                <w:rFonts w:ascii="Times New Roman" w:hAnsi="Times New Roman" w:cs="Times New Roman"/>
                <w:sz w:val="24"/>
                <w:szCs w:val="24"/>
              </w:rPr>
            </w:pPr>
          </w:p>
        </w:tc>
        <w:tc>
          <w:tcPr>
            <w:tcW w:w="1204" w:type="dxa"/>
            <w:vAlign w:val="center"/>
          </w:tcPr>
          <w:p w:rsidR="004C0A59" w:rsidRPr="00AE56AF" w:rsidRDefault="004C0A59">
            <w:pPr>
              <w:pStyle w:val="ConsPlusNormal"/>
              <w:rPr>
                <w:rFonts w:ascii="Times New Roman" w:hAnsi="Times New Roman" w:cs="Times New Roman"/>
                <w:sz w:val="24"/>
                <w:szCs w:val="24"/>
              </w:rPr>
            </w:pPr>
          </w:p>
        </w:tc>
        <w:tc>
          <w:tcPr>
            <w:tcW w:w="1654" w:type="dxa"/>
            <w:vAlign w:val="center"/>
          </w:tcPr>
          <w:p w:rsidR="004C0A59" w:rsidRPr="00AE56AF" w:rsidRDefault="004C0A59">
            <w:pPr>
              <w:pStyle w:val="ConsPlusNormal"/>
              <w:rPr>
                <w:rFonts w:ascii="Times New Roman" w:hAnsi="Times New Roman" w:cs="Times New Roman"/>
                <w:sz w:val="24"/>
                <w:szCs w:val="24"/>
              </w:rPr>
            </w:pPr>
          </w:p>
        </w:tc>
      </w:tr>
    </w:tbl>
    <w:p w:rsidR="004C0A59" w:rsidRPr="001B3E3D" w:rsidRDefault="004C0A59">
      <w:pPr>
        <w:pStyle w:val="ConsPlusNormal"/>
        <w:jc w:val="both"/>
        <w:rPr>
          <w:rFonts w:ascii="Times New Roman" w:hAnsi="Times New Roman" w:cs="Times New Roman"/>
          <w:sz w:val="24"/>
          <w:szCs w:val="24"/>
        </w:rPr>
      </w:pPr>
    </w:p>
    <w:tbl>
      <w:tblPr>
        <w:tblW w:w="0" w:type="auto"/>
        <w:tblInd w:w="-60" w:type="dxa"/>
        <w:tblLayout w:type="fixed"/>
        <w:tblCellMar>
          <w:top w:w="102" w:type="dxa"/>
          <w:left w:w="62" w:type="dxa"/>
          <w:bottom w:w="102" w:type="dxa"/>
          <w:right w:w="62" w:type="dxa"/>
        </w:tblCellMar>
        <w:tblLook w:val="0000"/>
      </w:tblPr>
      <w:tblGrid>
        <w:gridCol w:w="4592"/>
        <w:gridCol w:w="1644"/>
        <w:gridCol w:w="2835"/>
      </w:tblGrid>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транспортной организации (индивидуальный предприниматель)</w:t>
            </w: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МП</w:t>
            </w:r>
          </w:p>
        </w:tc>
        <w:tc>
          <w:tcPr>
            <w:tcW w:w="1644" w:type="dxa"/>
            <w:tcBorders>
              <w:top w:val="nil"/>
              <w:left w:val="nil"/>
              <w:bottom w:val="nil"/>
              <w:right w:val="nil"/>
            </w:tcBorders>
            <w:vAlign w:val="bottom"/>
          </w:tcPr>
          <w:p w:rsidR="004C0A59" w:rsidRPr="00AE56AF" w:rsidRDefault="004C0A59">
            <w:pPr>
              <w:pStyle w:val="ConsPlusNormal"/>
              <w:rPr>
                <w:rFonts w:ascii="Times New Roman" w:hAnsi="Times New Roman" w:cs="Times New Roman"/>
                <w:sz w:val="24"/>
                <w:szCs w:val="24"/>
              </w:rPr>
            </w:pPr>
          </w:p>
        </w:tc>
        <w:tc>
          <w:tcPr>
            <w:tcW w:w="2835" w:type="dxa"/>
            <w:tcBorders>
              <w:top w:val="nil"/>
              <w:left w:val="nil"/>
              <w:bottom w:val="nil"/>
              <w:right w:val="nil"/>
            </w:tcBorders>
            <w:vAlign w:val="bottom"/>
          </w:tcPr>
          <w:p w:rsidR="004C0A59" w:rsidRPr="00AE56AF" w:rsidRDefault="004C0A59">
            <w:pPr>
              <w:pStyle w:val="ConsPlusNormal"/>
              <w:rPr>
                <w:rFonts w:ascii="Times New Roman" w:hAnsi="Times New Roman" w:cs="Times New Roman"/>
                <w:sz w:val="24"/>
                <w:szCs w:val="24"/>
              </w:rPr>
            </w:pPr>
          </w:p>
        </w:tc>
      </w:tr>
      <w:tr w:rsidR="004C0A59" w:rsidRPr="001B3E3D">
        <w:tc>
          <w:tcPr>
            <w:tcW w:w="4592" w:type="dxa"/>
            <w:tcBorders>
              <w:top w:val="nil"/>
              <w:left w:val="nil"/>
              <w:bottom w:val="nil"/>
              <w:right w:val="nil"/>
            </w:tcBorders>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эксплуатационной службы</w:t>
            </w: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bl>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Default="004C0A59">
      <w:pPr>
        <w:pStyle w:val="ConsPlusNormal"/>
        <w:rPr>
          <w:rFonts w:ascii="Times New Roman" w:hAnsi="Times New Roman" w:cs="Times New Roman"/>
          <w:sz w:val="24"/>
          <w:szCs w:val="24"/>
        </w:rPr>
      </w:pPr>
    </w:p>
    <w:p w:rsidR="004C0A59" w:rsidRPr="001B3E3D" w:rsidRDefault="004C0A59">
      <w:pPr>
        <w:pStyle w:val="ConsPlusNormal"/>
        <w:rPr>
          <w:rFonts w:ascii="Times New Roman" w:hAnsi="Times New Roman" w:cs="Times New Roman"/>
          <w:sz w:val="24"/>
          <w:szCs w:val="24"/>
        </w:rPr>
        <w:sectPr w:rsidR="004C0A59" w:rsidRPr="001B3E3D">
          <w:pgSz w:w="11905" w:h="16838"/>
          <w:pgMar w:top="1134" w:right="850" w:bottom="1134" w:left="1701" w:header="0" w:footer="0" w:gutter="0"/>
          <w:cols w:space="720"/>
          <w:titlePg/>
        </w:sectPr>
      </w:pPr>
    </w:p>
    <w:tbl>
      <w:tblPr>
        <w:tblpPr w:leftFromText="180" w:rightFromText="180" w:tblpXSpec="center" w:tblpY="13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47"/>
        <w:gridCol w:w="1589"/>
        <w:gridCol w:w="2146"/>
        <w:gridCol w:w="1526"/>
        <w:gridCol w:w="1766"/>
        <w:gridCol w:w="1454"/>
        <w:gridCol w:w="1550"/>
        <w:gridCol w:w="1670"/>
      </w:tblGrid>
      <w:tr w:rsidR="004C0A59" w:rsidRPr="001B3E3D">
        <w:tc>
          <w:tcPr>
            <w:tcW w:w="547" w:type="dxa"/>
            <w:vAlign w:val="center"/>
          </w:tcPr>
          <w:p w:rsidR="004C0A59" w:rsidRPr="00AE56AF" w:rsidRDefault="004C0A59" w:rsidP="00096CB8">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N п/п</w:t>
            </w:r>
          </w:p>
        </w:tc>
        <w:tc>
          <w:tcPr>
            <w:tcW w:w="1589" w:type="dxa"/>
            <w:vAlign w:val="center"/>
          </w:tcPr>
          <w:p w:rsidR="004C0A59" w:rsidRPr="00AE56AF" w:rsidRDefault="004C0A59" w:rsidP="00096CB8">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Наименование маршрута</w:t>
            </w:r>
          </w:p>
        </w:tc>
        <w:tc>
          <w:tcPr>
            <w:tcW w:w="2146" w:type="dxa"/>
            <w:vAlign w:val="center"/>
          </w:tcPr>
          <w:p w:rsidR="004C0A59" w:rsidRPr="00AE56AF" w:rsidRDefault="004C0A59" w:rsidP="00096CB8">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Продолжительность движения по маршруту, часов</w:t>
            </w:r>
          </w:p>
        </w:tc>
        <w:tc>
          <w:tcPr>
            <w:tcW w:w="1526" w:type="dxa"/>
            <w:vAlign w:val="center"/>
          </w:tcPr>
          <w:p w:rsidR="004C0A59" w:rsidRPr="00AE56AF" w:rsidRDefault="004C0A59" w:rsidP="00096CB8">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Количество рейсов, шт.</w:t>
            </w:r>
          </w:p>
        </w:tc>
        <w:tc>
          <w:tcPr>
            <w:tcW w:w="1766" w:type="dxa"/>
            <w:vAlign w:val="center"/>
          </w:tcPr>
          <w:p w:rsidR="004C0A59" w:rsidRPr="00AE56AF" w:rsidRDefault="004C0A59" w:rsidP="00096CB8">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Протяженность маршрута, км</w:t>
            </w:r>
          </w:p>
        </w:tc>
        <w:tc>
          <w:tcPr>
            <w:tcW w:w="1454" w:type="dxa"/>
            <w:vAlign w:val="center"/>
          </w:tcPr>
          <w:p w:rsidR="004C0A59" w:rsidRPr="00AE56AF" w:rsidRDefault="004C0A59" w:rsidP="00096CB8">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 xml:space="preserve">Общее время работы, часов </w:t>
            </w:r>
            <w:hyperlink w:anchor="P644">
              <w:r w:rsidRPr="00AE56AF">
                <w:rPr>
                  <w:rFonts w:ascii="Times New Roman" w:hAnsi="Times New Roman" w:cs="Times New Roman"/>
                  <w:color w:val="0000FF"/>
                  <w:sz w:val="24"/>
                  <w:szCs w:val="24"/>
                </w:rPr>
                <w:t>&lt;*&gt;</w:t>
              </w:r>
            </w:hyperlink>
          </w:p>
        </w:tc>
        <w:tc>
          <w:tcPr>
            <w:tcW w:w="1550" w:type="dxa"/>
            <w:vAlign w:val="center"/>
          </w:tcPr>
          <w:p w:rsidR="004C0A59" w:rsidRPr="00AE56AF" w:rsidRDefault="004C0A59" w:rsidP="00096CB8">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Пробег по маршруту, тыс. км</w:t>
            </w:r>
          </w:p>
        </w:tc>
        <w:tc>
          <w:tcPr>
            <w:tcW w:w="1670" w:type="dxa"/>
            <w:vAlign w:val="center"/>
          </w:tcPr>
          <w:p w:rsidR="004C0A59" w:rsidRPr="00AE56AF" w:rsidRDefault="004C0A59" w:rsidP="00096CB8">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Линейный пробег, тыс. км</w:t>
            </w:r>
          </w:p>
        </w:tc>
      </w:tr>
      <w:tr w:rsidR="004C0A59" w:rsidRPr="001B3E3D">
        <w:tc>
          <w:tcPr>
            <w:tcW w:w="547" w:type="dxa"/>
            <w:vAlign w:val="center"/>
          </w:tcPr>
          <w:p w:rsidR="004C0A59" w:rsidRPr="00AE56AF" w:rsidRDefault="004C0A59" w:rsidP="00096CB8">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w:t>
            </w:r>
          </w:p>
        </w:tc>
        <w:tc>
          <w:tcPr>
            <w:tcW w:w="1589" w:type="dxa"/>
            <w:vAlign w:val="center"/>
          </w:tcPr>
          <w:p w:rsidR="004C0A59" w:rsidRPr="00AE56AF" w:rsidRDefault="004C0A59" w:rsidP="00096CB8">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w:t>
            </w:r>
          </w:p>
        </w:tc>
        <w:tc>
          <w:tcPr>
            <w:tcW w:w="2146" w:type="dxa"/>
            <w:vAlign w:val="center"/>
          </w:tcPr>
          <w:p w:rsidR="004C0A59" w:rsidRPr="00AE56AF" w:rsidRDefault="004C0A59" w:rsidP="00096CB8">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w:t>
            </w:r>
          </w:p>
        </w:tc>
        <w:tc>
          <w:tcPr>
            <w:tcW w:w="1526" w:type="dxa"/>
            <w:vAlign w:val="center"/>
          </w:tcPr>
          <w:p w:rsidR="004C0A59" w:rsidRPr="00AE56AF" w:rsidRDefault="004C0A59" w:rsidP="00096CB8">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4</w:t>
            </w:r>
          </w:p>
        </w:tc>
        <w:tc>
          <w:tcPr>
            <w:tcW w:w="1766" w:type="dxa"/>
            <w:vAlign w:val="center"/>
          </w:tcPr>
          <w:p w:rsidR="004C0A59" w:rsidRPr="00AE56AF" w:rsidRDefault="004C0A59" w:rsidP="00096CB8">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5</w:t>
            </w:r>
          </w:p>
        </w:tc>
        <w:tc>
          <w:tcPr>
            <w:tcW w:w="1454" w:type="dxa"/>
            <w:vAlign w:val="center"/>
          </w:tcPr>
          <w:p w:rsidR="004C0A59" w:rsidRPr="00AE56AF" w:rsidRDefault="004C0A59" w:rsidP="00096CB8">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6</w:t>
            </w:r>
          </w:p>
        </w:tc>
        <w:tc>
          <w:tcPr>
            <w:tcW w:w="1550" w:type="dxa"/>
            <w:vAlign w:val="center"/>
          </w:tcPr>
          <w:p w:rsidR="004C0A59" w:rsidRPr="00AE56AF" w:rsidRDefault="004C0A59" w:rsidP="00096CB8">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7</w:t>
            </w:r>
          </w:p>
        </w:tc>
        <w:tc>
          <w:tcPr>
            <w:tcW w:w="1670" w:type="dxa"/>
            <w:vAlign w:val="center"/>
          </w:tcPr>
          <w:p w:rsidR="004C0A59" w:rsidRPr="00AE56AF" w:rsidRDefault="004C0A59" w:rsidP="00096CB8">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8</w:t>
            </w:r>
          </w:p>
        </w:tc>
      </w:tr>
      <w:tr w:rsidR="004C0A59" w:rsidRPr="001B3E3D">
        <w:tc>
          <w:tcPr>
            <w:tcW w:w="12248" w:type="dxa"/>
            <w:gridSpan w:val="8"/>
            <w:vAlign w:val="center"/>
          </w:tcPr>
          <w:p w:rsidR="004C0A59" w:rsidRPr="00AE56AF" w:rsidRDefault="004C0A59" w:rsidP="00096CB8">
            <w:pPr>
              <w:pStyle w:val="ConsPlusNormal"/>
              <w:jc w:val="center"/>
              <w:outlineLvl w:val="3"/>
              <w:rPr>
                <w:rFonts w:ascii="Times New Roman" w:hAnsi="Times New Roman" w:cs="Times New Roman"/>
                <w:sz w:val="24"/>
                <w:szCs w:val="24"/>
              </w:rPr>
            </w:pPr>
            <w:r w:rsidRPr="00AE56AF">
              <w:rPr>
                <w:rFonts w:ascii="Times New Roman" w:hAnsi="Times New Roman" w:cs="Times New Roman"/>
                <w:sz w:val="24"/>
                <w:szCs w:val="24"/>
              </w:rPr>
              <w:t>Отчетный период</w:t>
            </w:r>
          </w:p>
        </w:tc>
      </w:tr>
      <w:tr w:rsidR="004C0A59" w:rsidRPr="001B3E3D">
        <w:tc>
          <w:tcPr>
            <w:tcW w:w="547" w:type="dxa"/>
            <w:vAlign w:val="center"/>
          </w:tcPr>
          <w:p w:rsidR="004C0A59" w:rsidRPr="00AE56AF" w:rsidRDefault="004C0A59" w:rsidP="00096CB8">
            <w:pPr>
              <w:pStyle w:val="ConsPlusNormal"/>
              <w:rPr>
                <w:rFonts w:ascii="Times New Roman" w:hAnsi="Times New Roman" w:cs="Times New Roman"/>
                <w:sz w:val="24"/>
                <w:szCs w:val="24"/>
              </w:rPr>
            </w:pPr>
          </w:p>
        </w:tc>
        <w:tc>
          <w:tcPr>
            <w:tcW w:w="1589" w:type="dxa"/>
            <w:vAlign w:val="center"/>
          </w:tcPr>
          <w:p w:rsidR="004C0A59" w:rsidRPr="00AE56AF" w:rsidRDefault="004C0A59" w:rsidP="00096CB8">
            <w:pPr>
              <w:pStyle w:val="ConsPlusNormal"/>
              <w:rPr>
                <w:rFonts w:ascii="Times New Roman" w:hAnsi="Times New Roman" w:cs="Times New Roman"/>
                <w:sz w:val="24"/>
                <w:szCs w:val="24"/>
              </w:rPr>
            </w:pPr>
          </w:p>
        </w:tc>
        <w:tc>
          <w:tcPr>
            <w:tcW w:w="2146" w:type="dxa"/>
            <w:vAlign w:val="center"/>
          </w:tcPr>
          <w:p w:rsidR="004C0A59" w:rsidRPr="00AE56AF" w:rsidRDefault="004C0A59" w:rsidP="00096CB8">
            <w:pPr>
              <w:pStyle w:val="ConsPlusNormal"/>
              <w:rPr>
                <w:rFonts w:ascii="Times New Roman" w:hAnsi="Times New Roman" w:cs="Times New Roman"/>
                <w:sz w:val="24"/>
                <w:szCs w:val="24"/>
              </w:rPr>
            </w:pPr>
          </w:p>
        </w:tc>
        <w:tc>
          <w:tcPr>
            <w:tcW w:w="1526" w:type="dxa"/>
            <w:vAlign w:val="center"/>
          </w:tcPr>
          <w:p w:rsidR="004C0A59" w:rsidRPr="00AE56AF" w:rsidRDefault="004C0A59" w:rsidP="00096CB8">
            <w:pPr>
              <w:pStyle w:val="ConsPlusNormal"/>
              <w:rPr>
                <w:rFonts w:ascii="Times New Roman" w:hAnsi="Times New Roman" w:cs="Times New Roman"/>
                <w:sz w:val="24"/>
                <w:szCs w:val="24"/>
              </w:rPr>
            </w:pPr>
          </w:p>
        </w:tc>
        <w:tc>
          <w:tcPr>
            <w:tcW w:w="1766" w:type="dxa"/>
            <w:vAlign w:val="center"/>
          </w:tcPr>
          <w:p w:rsidR="004C0A59" w:rsidRPr="00AE56AF" w:rsidRDefault="004C0A59" w:rsidP="00096CB8">
            <w:pPr>
              <w:pStyle w:val="ConsPlusNormal"/>
              <w:rPr>
                <w:rFonts w:ascii="Times New Roman" w:hAnsi="Times New Roman" w:cs="Times New Roman"/>
                <w:sz w:val="24"/>
                <w:szCs w:val="24"/>
              </w:rPr>
            </w:pPr>
          </w:p>
        </w:tc>
        <w:tc>
          <w:tcPr>
            <w:tcW w:w="1454" w:type="dxa"/>
            <w:vAlign w:val="center"/>
          </w:tcPr>
          <w:p w:rsidR="004C0A59" w:rsidRPr="00AE56AF" w:rsidRDefault="004C0A59" w:rsidP="00096CB8">
            <w:pPr>
              <w:pStyle w:val="ConsPlusNormal"/>
              <w:rPr>
                <w:rFonts w:ascii="Times New Roman" w:hAnsi="Times New Roman" w:cs="Times New Roman"/>
                <w:sz w:val="24"/>
                <w:szCs w:val="24"/>
              </w:rPr>
            </w:pPr>
          </w:p>
        </w:tc>
        <w:tc>
          <w:tcPr>
            <w:tcW w:w="1550" w:type="dxa"/>
            <w:vAlign w:val="center"/>
          </w:tcPr>
          <w:p w:rsidR="004C0A59" w:rsidRPr="00AE56AF" w:rsidRDefault="004C0A59" w:rsidP="00096CB8">
            <w:pPr>
              <w:pStyle w:val="ConsPlusNormal"/>
              <w:rPr>
                <w:rFonts w:ascii="Times New Roman" w:hAnsi="Times New Roman" w:cs="Times New Roman"/>
                <w:sz w:val="24"/>
                <w:szCs w:val="24"/>
              </w:rPr>
            </w:pPr>
          </w:p>
        </w:tc>
        <w:tc>
          <w:tcPr>
            <w:tcW w:w="1670" w:type="dxa"/>
            <w:vAlign w:val="center"/>
          </w:tcPr>
          <w:p w:rsidR="004C0A59" w:rsidRPr="00AE56AF" w:rsidRDefault="004C0A59" w:rsidP="00096CB8">
            <w:pPr>
              <w:pStyle w:val="ConsPlusNormal"/>
              <w:rPr>
                <w:rFonts w:ascii="Times New Roman" w:hAnsi="Times New Roman" w:cs="Times New Roman"/>
                <w:sz w:val="24"/>
                <w:szCs w:val="24"/>
              </w:rPr>
            </w:pPr>
          </w:p>
        </w:tc>
      </w:tr>
      <w:tr w:rsidR="004C0A59" w:rsidRPr="001B3E3D">
        <w:tc>
          <w:tcPr>
            <w:tcW w:w="547" w:type="dxa"/>
            <w:vAlign w:val="center"/>
          </w:tcPr>
          <w:p w:rsidR="004C0A59" w:rsidRPr="00AE56AF" w:rsidRDefault="004C0A59" w:rsidP="00096CB8">
            <w:pPr>
              <w:pStyle w:val="ConsPlusNormal"/>
              <w:rPr>
                <w:rFonts w:ascii="Times New Roman" w:hAnsi="Times New Roman" w:cs="Times New Roman"/>
                <w:sz w:val="24"/>
                <w:szCs w:val="24"/>
              </w:rPr>
            </w:pPr>
          </w:p>
        </w:tc>
        <w:tc>
          <w:tcPr>
            <w:tcW w:w="1589" w:type="dxa"/>
            <w:vAlign w:val="center"/>
          </w:tcPr>
          <w:p w:rsidR="004C0A59" w:rsidRPr="00AE56AF" w:rsidRDefault="004C0A59" w:rsidP="00096CB8">
            <w:pPr>
              <w:pStyle w:val="ConsPlusNormal"/>
              <w:rPr>
                <w:rFonts w:ascii="Times New Roman" w:hAnsi="Times New Roman" w:cs="Times New Roman"/>
                <w:sz w:val="24"/>
                <w:szCs w:val="24"/>
              </w:rPr>
            </w:pPr>
            <w:r w:rsidRPr="00AE56AF">
              <w:rPr>
                <w:rFonts w:ascii="Times New Roman" w:hAnsi="Times New Roman" w:cs="Times New Roman"/>
                <w:sz w:val="24"/>
                <w:szCs w:val="24"/>
              </w:rPr>
              <w:t>Итого</w:t>
            </w:r>
          </w:p>
        </w:tc>
        <w:tc>
          <w:tcPr>
            <w:tcW w:w="2146" w:type="dxa"/>
            <w:vAlign w:val="center"/>
          </w:tcPr>
          <w:p w:rsidR="004C0A59" w:rsidRPr="00AE56AF" w:rsidRDefault="004C0A59" w:rsidP="00096CB8">
            <w:pPr>
              <w:pStyle w:val="ConsPlusNormal"/>
              <w:rPr>
                <w:rFonts w:ascii="Times New Roman" w:hAnsi="Times New Roman" w:cs="Times New Roman"/>
                <w:sz w:val="24"/>
                <w:szCs w:val="24"/>
              </w:rPr>
            </w:pPr>
          </w:p>
        </w:tc>
        <w:tc>
          <w:tcPr>
            <w:tcW w:w="1526" w:type="dxa"/>
            <w:vAlign w:val="center"/>
          </w:tcPr>
          <w:p w:rsidR="004C0A59" w:rsidRPr="00AE56AF" w:rsidRDefault="004C0A59" w:rsidP="00096CB8">
            <w:pPr>
              <w:pStyle w:val="ConsPlusNormal"/>
              <w:rPr>
                <w:rFonts w:ascii="Times New Roman" w:hAnsi="Times New Roman" w:cs="Times New Roman"/>
                <w:sz w:val="24"/>
                <w:szCs w:val="24"/>
              </w:rPr>
            </w:pPr>
          </w:p>
        </w:tc>
        <w:tc>
          <w:tcPr>
            <w:tcW w:w="1766" w:type="dxa"/>
            <w:vAlign w:val="center"/>
          </w:tcPr>
          <w:p w:rsidR="004C0A59" w:rsidRPr="00AE56AF" w:rsidRDefault="004C0A59" w:rsidP="00096CB8">
            <w:pPr>
              <w:pStyle w:val="ConsPlusNormal"/>
              <w:rPr>
                <w:rFonts w:ascii="Times New Roman" w:hAnsi="Times New Roman" w:cs="Times New Roman"/>
                <w:sz w:val="24"/>
                <w:szCs w:val="24"/>
              </w:rPr>
            </w:pPr>
          </w:p>
        </w:tc>
        <w:tc>
          <w:tcPr>
            <w:tcW w:w="1454" w:type="dxa"/>
            <w:vAlign w:val="center"/>
          </w:tcPr>
          <w:p w:rsidR="004C0A59" w:rsidRPr="00AE56AF" w:rsidRDefault="004C0A59" w:rsidP="00096CB8">
            <w:pPr>
              <w:pStyle w:val="ConsPlusNormal"/>
              <w:rPr>
                <w:rFonts w:ascii="Times New Roman" w:hAnsi="Times New Roman" w:cs="Times New Roman"/>
                <w:sz w:val="24"/>
                <w:szCs w:val="24"/>
              </w:rPr>
            </w:pPr>
          </w:p>
        </w:tc>
        <w:tc>
          <w:tcPr>
            <w:tcW w:w="1550" w:type="dxa"/>
            <w:vAlign w:val="center"/>
          </w:tcPr>
          <w:p w:rsidR="004C0A59" w:rsidRPr="00AE56AF" w:rsidRDefault="004C0A59" w:rsidP="00096CB8">
            <w:pPr>
              <w:pStyle w:val="ConsPlusNormal"/>
              <w:rPr>
                <w:rFonts w:ascii="Times New Roman" w:hAnsi="Times New Roman" w:cs="Times New Roman"/>
                <w:sz w:val="24"/>
                <w:szCs w:val="24"/>
              </w:rPr>
            </w:pPr>
          </w:p>
        </w:tc>
        <w:tc>
          <w:tcPr>
            <w:tcW w:w="1670" w:type="dxa"/>
            <w:vAlign w:val="center"/>
          </w:tcPr>
          <w:p w:rsidR="004C0A59" w:rsidRPr="00AE56AF" w:rsidRDefault="004C0A59" w:rsidP="00096CB8">
            <w:pPr>
              <w:pStyle w:val="ConsPlusNormal"/>
              <w:rPr>
                <w:rFonts w:ascii="Times New Roman" w:hAnsi="Times New Roman" w:cs="Times New Roman"/>
                <w:sz w:val="24"/>
                <w:szCs w:val="24"/>
              </w:rPr>
            </w:pPr>
          </w:p>
        </w:tc>
      </w:tr>
      <w:tr w:rsidR="004C0A59" w:rsidRPr="001B3E3D">
        <w:tc>
          <w:tcPr>
            <w:tcW w:w="12248" w:type="dxa"/>
            <w:gridSpan w:val="8"/>
            <w:vAlign w:val="center"/>
          </w:tcPr>
          <w:p w:rsidR="004C0A59" w:rsidRPr="00AE56AF" w:rsidRDefault="004C0A59" w:rsidP="00096CB8">
            <w:pPr>
              <w:pStyle w:val="ConsPlusNormal"/>
              <w:jc w:val="center"/>
              <w:outlineLvl w:val="3"/>
              <w:rPr>
                <w:rFonts w:ascii="Times New Roman" w:hAnsi="Times New Roman" w:cs="Times New Roman"/>
                <w:sz w:val="24"/>
                <w:szCs w:val="24"/>
              </w:rPr>
            </w:pPr>
            <w:r w:rsidRPr="00AE56AF">
              <w:rPr>
                <w:rFonts w:ascii="Times New Roman" w:hAnsi="Times New Roman" w:cs="Times New Roman"/>
                <w:sz w:val="24"/>
                <w:szCs w:val="24"/>
              </w:rPr>
              <w:t>Текущий период</w:t>
            </w:r>
          </w:p>
        </w:tc>
      </w:tr>
      <w:tr w:rsidR="004C0A59" w:rsidRPr="001B3E3D">
        <w:tc>
          <w:tcPr>
            <w:tcW w:w="547" w:type="dxa"/>
            <w:vAlign w:val="center"/>
          </w:tcPr>
          <w:p w:rsidR="004C0A59" w:rsidRPr="00AE56AF" w:rsidRDefault="004C0A59" w:rsidP="00096CB8">
            <w:pPr>
              <w:pStyle w:val="ConsPlusNormal"/>
              <w:rPr>
                <w:rFonts w:ascii="Times New Roman" w:hAnsi="Times New Roman" w:cs="Times New Roman"/>
                <w:sz w:val="24"/>
                <w:szCs w:val="24"/>
              </w:rPr>
            </w:pPr>
          </w:p>
        </w:tc>
        <w:tc>
          <w:tcPr>
            <w:tcW w:w="1589" w:type="dxa"/>
            <w:vAlign w:val="center"/>
          </w:tcPr>
          <w:p w:rsidR="004C0A59" w:rsidRPr="00AE56AF" w:rsidRDefault="004C0A59" w:rsidP="00096CB8">
            <w:pPr>
              <w:pStyle w:val="ConsPlusNormal"/>
              <w:rPr>
                <w:rFonts w:ascii="Times New Roman" w:hAnsi="Times New Roman" w:cs="Times New Roman"/>
                <w:sz w:val="24"/>
                <w:szCs w:val="24"/>
              </w:rPr>
            </w:pPr>
          </w:p>
        </w:tc>
        <w:tc>
          <w:tcPr>
            <w:tcW w:w="2146" w:type="dxa"/>
            <w:vAlign w:val="center"/>
          </w:tcPr>
          <w:p w:rsidR="004C0A59" w:rsidRPr="00AE56AF" w:rsidRDefault="004C0A59" w:rsidP="00096CB8">
            <w:pPr>
              <w:pStyle w:val="ConsPlusNormal"/>
              <w:rPr>
                <w:rFonts w:ascii="Times New Roman" w:hAnsi="Times New Roman" w:cs="Times New Roman"/>
                <w:sz w:val="24"/>
                <w:szCs w:val="24"/>
              </w:rPr>
            </w:pPr>
          </w:p>
        </w:tc>
        <w:tc>
          <w:tcPr>
            <w:tcW w:w="1526" w:type="dxa"/>
            <w:vAlign w:val="center"/>
          </w:tcPr>
          <w:p w:rsidR="004C0A59" w:rsidRPr="00AE56AF" w:rsidRDefault="004C0A59" w:rsidP="00096CB8">
            <w:pPr>
              <w:pStyle w:val="ConsPlusNormal"/>
              <w:rPr>
                <w:rFonts w:ascii="Times New Roman" w:hAnsi="Times New Roman" w:cs="Times New Roman"/>
                <w:sz w:val="24"/>
                <w:szCs w:val="24"/>
              </w:rPr>
            </w:pPr>
          </w:p>
        </w:tc>
        <w:tc>
          <w:tcPr>
            <w:tcW w:w="1766" w:type="dxa"/>
            <w:vAlign w:val="center"/>
          </w:tcPr>
          <w:p w:rsidR="004C0A59" w:rsidRPr="00AE56AF" w:rsidRDefault="004C0A59" w:rsidP="00096CB8">
            <w:pPr>
              <w:pStyle w:val="ConsPlusNormal"/>
              <w:rPr>
                <w:rFonts w:ascii="Times New Roman" w:hAnsi="Times New Roman" w:cs="Times New Roman"/>
                <w:sz w:val="24"/>
                <w:szCs w:val="24"/>
              </w:rPr>
            </w:pPr>
          </w:p>
        </w:tc>
        <w:tc>
          <w:tcPr>
            <w:tcW w:w="1454" w:type="dxa"/>
            <w:vAlign w:val="center"/>
          </w:tcPr>
          <w:p w:rsidR="004C0A59" w:rsidRPr="00AE56AF" w:rsidRDefault="004C0A59" w:rsidP="00096CB8">
            <w:pPr>
              <w:pStyle w:val="ConsPlusNormal"/>
              <w:rPr>
                <w:rFonts w:ascii="Times New Roman" w:hAnsi="Times New Roman" w:cs="Times New Roman"/>
                <w:sz w:val="24"/>
                <w:szCs w:val="24"/>
              </w:rPr>
            </w:pPr>
          </w:p>
        </w:tc>
        <w:tc>
          <w:tcPr>
            <w:tcW w:w="1550" w:type="dxa"/>
            <w:vAlign w:val="center"/>
          </w:tcPr>
          <w:p w:rsidR="004C0A59" w:rsidRPr="00AE56AF" w:rsidRDefault="004C0A59" w:rsidP="00096CB8">
            <w:pPr>
              <w:pStyle w:val="ConsPlusNormal"/>
              <w:rPr>
                <w:rFonts w:ascii="Times New Roman" w:hAnsi="Times New Roman" w:cs="Times New Roman"/>
                <w:sz w:val="24"/>
                <w:szCs w:val="24"/>
              </w:rPr>
            </w:pPr>
          </w:p>
        </w:tc>
        <w:tc>
          <w:tcPr>
            <w:tcW w:w="1670" w:type="dxa"/>
            <w:vAlign w:val="center"/>
          </w:tcPr>
          <w:p w:rsidR="004C0A59" w:rsidRPr="00AE56AF" w:rsidRDefault="004C0A59" w:rsidP="00096CB8">
            <w:pPr>
              <w:pStyle w:val="ConsPlusNormal"/>
              <w:rPr>
                <w:rFonts w:ascii="Times New Roman" w:hAnsi="Times New Roman" w:cs="Times New Roman"/>
                <w:sz w:val="24"/>
                <w:szCs w:val="24"/>
              </w:rPr>
            </w:pPr>
          </w:p>
        </w:tc>
      </w:tr>
      <w:tr w:rsidR="004C0A59" w:rsidRPr="001B3E3D">
        <w:tc>
          <w:tcPr>
            <w:tcW w:w="547" w:type="dxa"/>
            <w:vAlign w:val="center"/>
          </w:tcPr>
          <w:p w:rsidR="004C0A59" w:rsidRPr="00AE56AF" w:rsidRDefault="004C0A59" w:rsidP="00096CB8">
            <w:pPr>
              <w:pStyle w:val="ConsPlusNormal"/>
              <w:rPr>
                <w:rFonts w:ascii="Times New Roman" w:hAnsi="Times New Roman" w:cs="Times New Roman"/>
                <w:sz w:val="24"/>
                <w:szCs w:val="24"/>
              </w:rPr>
            </w:pPr>
          </w:p>
        </w:tc>
        <w:tc>
          <w:tcPr>
            <w:tcW w:w="1589" w:type="dxa"/>
            <w:vAlign w:val="center"/>
          </w:tcPr>
          <w:p w:rsidR="004C0A59" w:rsidRPr="00AE56AF" w:rsidRDefault="004C0A59" w:rsidP="00096CB8">
            <w:pPr>
              <w:pStyle w:val="ConsPlusNormal"/>
              <w:rPr>
                <w:rFonts w:ascii="Times New Roman" w:hAnsi="Times New Roman" w:cs="Times New Roman"/>
                <w:sz w:val="24"/>
                <w:szCs w:val="24"/>
              </w:rPr>
            </w:pPr>
            <w:r w:rsidRPr="00AE56AF">
              <w:rPr>
                <w:rFonts w:ascii="Times New Roman" w:hAnsi="Times New Roman" w:cs="Times New Roman"/>
                <w:sz w:val="24"/>
                <w:szCs w:val="24"/>
              </w:rPr>
              <w:t>Итого</w:t>
            </w:r>
          </w:p>
        </w:tc>
        <w:tc>
          <w:tcPr>
            <w:tcW w:w="2146" w:type="dxa"/>
            <w:vAlign w:val="center"/>
          </w:tcPr>
          <w:p w:rsidR="004C0A59" w:rsidRPr="00AE56AF" w:rsidRDefault="004C0A59" w:rsidP="00096CB8">
            <w:pPr>
              <w:pStyle w:val="ConsPlusNormal"/>
              <w:rPr>
                <w:rFonts w:ascii="Times New Roman" w:hAnsi="Times New Roman" w:cs="Times New Roman"/>
                <w:sz w:val="24"/>
                <w:szCs w:val="24"/>
              </w:rPr>
            </w:pPr>
          </w:p>
        </w:tc>
        <w:tc>
          <w:tcPr>
            <w:tcW w:w="1526" w:type="dxa"/>
            <w:vAlign w:val="center"/>
          </w:tcPr>
          <w:p w:rsidR="004C0A59" w:rsidRPr="00AE56AF" w:rsidRDefault="004C0A59" w:rsidP="00096CB8">
            <w:pPr>
              <w:pStyle w:val="ConsPlusNormal"/>
              <w:rPr>
                <w:rFonts w:ascii="Times New Roman" w:hAnsi="Times New Roman" w:cs="Times New Roman"/>
                <w:sz w:val="24"/>
                <w:szCs w:val="24"/>
              </w:rPr>
            </w:pPr>
          </w:p>
        </w:tc>
        <w:tc>
          <w:tcPr>
            <w:tcW w:w="1766" w:type="dxa"/>
            <w:vAlign w:val="center"/>
          </w:tcPr>
          <w:p w:rsidR="004C0A59" w:rsidRPr="00AE56AF" w:rsidRDefault="004C0A59" w:rsidP="00096CB8">
            <w:pPr>
              <w:pStyle w:val="ConsPlusNormal"/>
              <w:rPr>
                <w:rFonts w:ascii="Times New Roman" w:hAnsi="Times New Roman" w:cs="Times New Roman"/>
                <w:sz w:val="24"/>
                <w:szCs w:val="24"/>
              </w:rPr>
            </w:pPr>
          </w:p>
        </w:tc>
        <w:tc>
          <w:tcPr>
            <w:tcW w:w="1454" w:type="dxa"/>
            <w:vAlign w:val="center"/>
          </w:tcPr>
          <w:p w:rsidR="004C0A59" w:rsidRPr="00AE56AF" w:rsidRDefault="004C0A59" w:rsidP="00096CB8">
            <w:pPr>
              <w:pStyle w:val="ConsPlusNormal"/>
              <w:rPr>
                <w:rFonts w:ascii="Times New Roman" w:hAnsi="Times New Roman" w:cs="Times New Roman"/>
                <w:sz w:val="24"/>
                <w:szCs w:val="24"/>
              </w:rPr>
            </w:pPr>
          </w:p>
        </w:tc>
        <w:tc>
          <w:tcPr>
            <w:tcW w:w="1550" w:type="dxa"/>
            <w:vAlign w:val="center"/>
          </w:tcPr>
          <w:p w:rsidR="004C0A59" w:rsidRPr="00AE56AF" w:rsidRDefault="004C0A59" w:rsidP="00096CB8">
            <w:pPr>
              <w:pStyle w:val="ConsPlusNormal"/>
              <w:rPr>
                <w:rFonts w:ascii="Times New Roman" w:hAnsi="Times New Roman" w:cs="Times New Roman"/>
                <w:sz w:val="24"/>
                <w:szCs w:val="24"/>
              </w:rPr>
            </w:pPr>
          </w:p>
        </w:tc>
        <w:tc>
          <w:tcPr>
            <w:tcW w:w="1670" w:type="dxa"/>
            <w:vAlign w:val="center"/>
          </w:tcPr>
          <w:p w:rsidR="004C0A59" w:rsidRPr="00AE56AF" w:rsidRDefault="004C0A59" w:rsidP="00096CB8">
            <w:pPr>
              <w:pStyle w:val="ConsPlusNormal"/>
              <w:rPr>
                <w:rFonts w:ascii="Times New Roman" w:hAnsi="Times New Roman" w:cs="Times New Roman"/>
                <w:sz w:val="24"/>
                <w:szCs w:val="24"/>
              </w:rPr>
            </w:pPr>
          </w:p>
        </w:tc>
      </w:tr>
      <w:tr w:rsidR="004C0A59" w:rsidRPr="001B3E3D">
        <w:tc>
          <w:tcPr>
            <w:tcW w:w="12248" w:type="dxa"/>
            <w:gridSpan w:val="8"/>
            <w:vAlign w:val="center"/>
          </w:tcPr>
          <w:p w:rsidR="004C0A59" w:rsidRPr="00AE56AF" w:rsidRDefault="004C0A59" w:rsidP="00096CB8">
            <w:pPr>
              <w:pStyle w:val="ConsPlusNormal"/>
              <w:jc w:val="center"/>
              <w:outlineLvl w:val="3"/>
              <w:rPr>
                <w:rFonts w:ascii="Times New Roman" w:hAnsi="Times New Roman" w:cs="Times New Roman"/>
                <w:sz w:val="24"/>
                <w:szCs w:val="24"/>
              </w:rPr>
            </w:pPr>
            <w:r w:rsidRPr="00AE56AF">
              <w:rPr>
                <w:rFonts w:ascii="Times New Roman" w:hAnsi="Times New Roman" w:cs="Times New Roman"/>
                <w:sz w:val="24"/>
                <w:szCs w:val="24"/>
              </w:rPr>
              <w:t xml:space="preserve">Период регулирования </w:t>
            </w:r>
            <w:hyperlink w:anchor="P645">
              <w:r w:rsidRPr="00AE56AF">
                <w:rPr>
                  <w:rFonts w:ascii="Times New Roman" w:hAnsi="Times New Roman" w:cs="Times New Roman"/>
                  <w:color w:val="0000FF"/>
                  <w:sz w:val="24"/>
                  <w:szCs w:val="24"/>
                </w:rPr>
                <w:t>&lt;**&gt;</w:t>
              </w:r>
            </w:hyperlink>
          </w:p>
        </w:tc>
      </w:tr>
      <w:tr w:rsidR="004C0A59" w:rsidRPr="001B3E3D">
        <w:tc>
          <w:tcPr>
            <w:tcW w:w="547" w:type="dxa"/>
            <w:vAlign w:val="center"/>
          </w:tcPr>
          <w:p w:rsidR="004C0A59" w:rsidRPr="00AE56AF" w:rsidRDefault="004C0A59" w:rsidP="00096CB8">
            <w:pPr>
              <w:pStyle w:val="ConsPlusNormal"/>
              <w:rPr>
                <w:rFonts w:ascii="Times New Roman" w:hAnsi="Times New Roman" w:cs="Times New Roman"/>
                <w:sz w:val="24"/>
                <w:szCs w:val="24"/>
              </w:rPr>
            </w:pPr>
          </w:p>
        </w:tc>
        <w:tc>
          <w:tcPr>
            <w:tcW w:w="1589" w:type="dxa"/>
            <w:vAlign w:val="center"/>
          </w:tcPr>
          <w:p w:rsidR="004C0A59" w:rsidRPr="00AE56AF" w:rsidRDefault="004C0A59" w:rsidP="00096CB8">
            <w:pPr>
              <w:pStyle w:val="ConsPlusNormal"/>
              <w:rPr>
                <w:rFonts w:ascii="Times New Roman" w:hAnsi="Times New Roman" w:cs="Times New Roman"/>
                <w:sz w:val="24"/>
                <w:szCs w:val="24"/>
              </w:rPr>
            </w:pPr>
          </w:p>
        </w:tc>
        <w:tc>
          <w:tcPr>
            <w:tcW w:w="2146" w:type="dxa"/>
            <w:vAlign w:val="center"/>
          </w:tcPr>
          <w:p w:rsidR="004C0A59" w:rsidRPr="00AE56AF" w:rsidRDefault="004C0A59" w:rsidP="00096CB8">
            <w:pPr>
              <w:pStyle w:val="ConsPlusNormal"/>
              <w:rPr>
                <w:rFonts w:ascii="Times New Roman" w:hAnsi="Times New Roman" w:cs="Times New Roman"/>
                <w:sz w:val="24"/>
                <w:szCs w:val="24"/>
              </w:rPr>
            </w:pPr>
          </w:p>
        </w:tc>
        <w:tc>
          <w:tcPr>
            <w:tcW w:w="1526" w:type="dxa"/>
            <w:vAlign w:val="center"/>
          </w:tcPr>
          <w:p w:rsidR="004C0A59" w:rsidRPr="00AE56AF" w:rsidRDefault="004C0A59" w:rsidP="00096CB8">
            <w:pPr>
              <w:pStyle w:val="ConsPlusNormal"/>
              <w:rPr>
                <w:rFonts w:ascii="Times New Roman" w:hAnsi="Times New Roman" w:cs="Times New Roman"/>
                <w:sz w:val="24"/>
                <w:szCs w:val="24"/>
              </w:rPr>
            </w:pPr>
          </w:p>
        </w:tc>
        <w:tc>
          <w:tcPr>
            <w:tcW w:w="1766" w:type="dxa"/>
            <w:vAlign w:val="center"/>
          </w:tcPr>
          <w:p w:rsidR="004C0A59" w:rsidRPr="00AE56AF" w:rsidRDefault="004C0A59" w:rsidP="00096CB8">
            <w:pPr>
              <w:pStyle w:val="ConsPlusNormal"/>
              <w:rPr>
                <w:rFonts w:ascii="Times New Roman" w:hAnsi="Times New Roman" w:cs="Times New Roman"/>
                <w:sz w:val="24"/>
                <w:szCs w:val="24"/>
              </w:rPr>
            </w:pPr>
          </w:p>
        </w:tc>
        <w:tc>
          <w:tcPr>
            <w:tcW w:w="1454" w:type="dxa"/>
            <w:vAlign w:val="center"/>
          </w:tcPr>
          <w:p w:rsidR="004C0A59" w:rsidRPr="00AE56AF" w:rsidRDefault="004C0A59" w:rsidP="00096CB8">
            <w:pPr>
              <w:pStyle w:val="ConsPlusNormal"/>
              <w:rPr>
                <w:rFonts w:ascii="Times New Roman" w:hAnsi="Times New Roman" w:cs="Times New Roman"/>
                <w:sz w:val="24"/>
                <w:szCs w:val="24"/>
              </w:rPr>
            </w:pPr>
          </w:p>
        </w:tc>
        <w:tc>
          <w:tcPr>
            <w:tcW w:w="1550" w:type="dxa"/>
            <w:vAlign w:val="center"/>
          </w:tcPr>
          <w:p w:rsidR="004C0A59" w:rsidRPr="00AE56AF" w:rsidRDefault="004C0A59" w:rsidP="00096CB8">
            <w:pPr>
              <w:pStyle w:val="ConsPlusNormal"/>
              <w:rPr>
                <w:rFonts w:ascii="Times New Roman" w:hAnsi="Times New Roman" w:cs="Times New Roman"/>
                <w:sz w:val="24"/>
                <w:szCs w:val="24"/>
              </w:rPr>
            </w:pPr>
          </w:p>
        </w:tc>
        <w:tc>
          <w:tcPr>
            <w:tcW w:w="1670" w:type="dxa"/>
            <w:vAlign w:val="center"/>
          </w:tcPr>
          <w:p w:rsidR="004C0A59" w:rsidRPr="00AE56AF" w:rsidRDefault="004C0A59" w:rsidP="00096CB8">
            <w:pPr>
              <w:pStyle w:val="ConsPlusNormal"/>
              <w:rPr>
                <w:rFonts w:ascii="Times New Roman" w:hAnsi="Times New Roman" w:cs="Times New Roman"/>
                <w:sz w:val="24"/>
                <w:szCs w:val="24"/>
              </w:rPr>
            </w:pPr>
          </w:p>
        </w:tc>
      </w:tr>
      <w:tr w:rsidR="004C0A59" w:rsidRPr="001B3E3D">
        <w:tc>
          <w:tcPr>
            <w:tcW w:w="547" w:type="dxa"/>
            <w:vAlign w:val="center"/>
          </w:tcPr>
          <w:p w:rsidR="004C0A59" w:rsidRPr="00AE56AF" w:rsidRDefault="004C0A59" w:rsidP="00096CB8">
            <w:pPr>
              <w:pStyle w:val="ConsPlusNormal"/>
              <w:rPr>
                <w:rFonts w:ascii="Times New Roman" w:hAnsi="Times New Roman" w:cs="Times New Roman"/>
                <w:sz w:val="24"/>
                <w:szCs w:val="24"/>
              </w:rPr>
            </w:pPr>
          </w:p>
        </w:tc>
        <w:tc>
          <w:tcPr>
            <w:tcW w:w="1589" w:type="dxa"/>
            <w:vAlign w:val="center"/>
          </w:tcPr>
          <w:p w:rsidR="004C0A59" w:rsidRPr="00AE56AF" w:rsidRDefault="004C0A59" w:rsidP="00096CB8">
            <w:pPr>
              <w:pStyle w:val="ConsPlusNormal"/>
              <w:rPr>
                <w:rFonts w:ascii="Times New Roman" w:hAnsi="Times New Roman" w:cs="Times New Roman"/>
                <w:sz w:val="24"/>
                <w:szCs w:val="24"/>
              </w:rPr>
            </w:pPr>
            <w:r w:rsidRPr="00AE56AF">
              <w:rPr>
                <w:rFonts w:ascii="Times New Roman" w:hAnsi="Times New Roman" w:cs="Times New Roman"/>
                <w:sz w:val="24"/>
                <w:szCs w:val="24"/>
              </w:rPr>
              <w:t>Итого</w:t>
            </w:r>
          </w:p>
        </w:tc>
        <w:tc>
          <w:tcPr>
            <w:tcW w:w="2146" w:type="dxa"/>
            <w:vAlign w:val="center"/>
          </w:tcPr>
          <w:p w:rsidR="004C0A59" w:rsidRPr="00AE56AF" w:rsidRDefault="004C0A59" w:rsidP="00096CB8">
            <w:pPr>
              <w:pStyle w:val="ConsPlusNormal"/>
              <w:rPr>
                <w:rFonts w:ascii="Times New Roman" w:hAnsi="Times New Roman" w:cs="Times New Roman"/>
                <w:sz w:val="24"/>
                <w:szCs w:val="24"/>
              </w:rPr>
            </w:pPr>
          </w:p>
        </w:tc>
        <w:tc>
          <w:tcPr>
            <w:tcW w:w="1526" w:type="dxa"/>
            <w:vAlign w:val="center"/>
          </w:tcPr>
          <w:p w:rsidR="004C0A59" w:rsidRPr="00AE56AF" w:rsidRDefault="004C0A59" w:rsidP="00096CB8">
            <w:pPr>
              <w:pStyle w:val="ConsPlusNormal"/>
              <w:rPr>
                <w:rFonts w:ascii="Times New Roman" w:hAnsi="Times New Roman" w:cs="Times New Roman"/>
                <w:sz w:val="24"/>
                <w:szCs w:val="24"/>
              </w:rPr>
            </w:pPr>
          </w:p>
        </w:tc>
        <w:tc>
          <w:tcPr>
            <w:tcW w:w="1766" w:type="dxa"/>
            <w:vAlign w:val="center"/>
          </w:tcPr>
          <w:p w:rsidR="004C0A59" w:rsidRPr="00AE56AF" w:rsidRDefault="004C0A59" w:rsidP="00096CB8">
            <w:pPr>
              <w:pStyle w:val="ConsPlusNormal"/>
              <w:rPr>
                <w:rFonts w:ascii="Times New Roman" w:hAnsi="Times New Roman" w:cs="Times New Roman"/>
                <w:sz w:val="24"/>
                <w:szCs w:val="24"/>
              </w:rPr>
            </w:pPr>
          </w:p>
        </w:tc>
        <w:tc>
          <w:tcPr>
            <w:tcW w:w="1454" w:type="dxa"/>
            <w:vAlign w:val="center"/>
          </w:tcPr>
          <w:p w:rsidR="004C0A59" w:rsidRPr="00AE56AF" w:rsidRDefault="004C0A59" w:rsidP="00096CB8">
            <w:pPr>
              <w:pStyle w:val="ConsPlusNormal"/>
              <w:rPr>
                <w:rFonts w:ascii="Times New Roman" w:hAnsi="Times New Roman" w:cs="Times New Roman"/>
                <w:sz w:val="24"/>
                <w:szCs w:val="24"/>
              </w:rPr>
            </w:pPr>
          </w:p>
        </w:tc>
        <w:tc>
          <w:tcPr>
            <w:tcW w:w="1550" w:type="dxa"/>
            <w:vAlign w:val="center"/>
          </w:tcPr>
          <w:p w:rsidR="004C0A59" w:rsidRPr="00AE56AF" w:rsidRDefault="004C0A59" w:rsidP="00096CB8">
            <w:pPr>
              <w:pStyle w:val="ConsPlusNormal"/>
              <w:rPr>
                <w:rFonts w:ascii="Times New Roman" w:hAnsi="Times New Roman" w:cs="Times New Roman"/>
                <w:sz w:val="24"/>
                <w:szCs w:val="24"/>
              </w:rPr>
            </w:pPr>
          </w:p>
        </w:tc>
        <w:tc>
          <w:tcPr>
            <w:tcW w:w="1670" w:type="dxa"/>
            <w:vAlign w:val="center"/>
          </w:tcPr>
          <w:p w:rsidR="004C0A59" w:rsidRPr="00AE56AF" w:rsidRDefault="004C0A59" w:rsidP="00096CB8">
            <w:pPr>
              <w:pStyle w:val="ConsPlusNormal"/>
              <w:rPr>
                <w:rFonts w:ascii="Times New Roman" w:hAnsi="Times New Roman" w:cs="Times New Roman"/>
                <w:sz w:val="24"/>
                <w:szCs w:val="24"/>
              </w:rPr>
            </w:pPr>
          </w:p>
        </w:tc>
      </w:tr>
    </w:tbl>
    <w:p w:rsidR="004C0A59" w:rsidRPr="001B3E3D" w:rsidRDefault="004C0A59" w:rsidP="00096CB8">
      <w:pPr>
        <w:pStyle w:val="ConsPlusNormal"/>
        <w:jc w:val="right"/>
        <w:outlineLvl w:val="2"/>
        <w:rPr>
          <w:rFonts w:ascii="Times New Roman" w:hAnsi="Times New Roman" w:cs="Times New Roman"/>
          <w:sz w:val="24"/>
          <w:szCs w:val="24"/>
        </w:rPr>
      </w:pPr>
      <w:r w:rsidRPr="001B3E3D">
        <w:rPr>
          <w:rFonts w:ascii="Times New Roman" w:hAnsi="Times New Roman" w:cs="Times New Roman"/>
          <w:sz w:val="24"/>
          <w:szCs w:val="24"/>
        </w:rPr>
        <w:t>Форма 5</w:t>
      </w:r>
    </w:p>
    <w:p w:rsidR="004C0A59" w:rsidRPr="001B3E3D" w:rsidRDefault="004C0A59" w:rsidP="00096CB8">
      <w:pPr>
        <w:pStyle w:val="ConsPlusNormal"/>
        <w:jc w:val="both"/>
        <w:rPr>
          <w:rFonts w:ascii="Times New Roman" w:hAnsi="Times New Roman" w:cs="Times New Roman"/>
          <w:sz w:val="24"/>
          <w:szCs w:val="24"/>
        </w:rPr>
      </w:pPr>
    </w:p>
    <w:p w:rsidR="004C0A59" w:rsidRPr="00E74C05" w:rsidRDefault="004C0A59" w:rsidP="00096CB8">
      <w:pPr>
        <w:pStyle w:val="ConsPlusNormal"/>
        <w:jc w:val="center"/>
        <w:rPr>
          <w:rFonts w:ascii="Times New Roman" w:hAnsi="Times New Roman" w:cs="Times New Roman"/>
          <w:b/>
          <w:bCs/>
          <w:sz w:val="24"/>
          <w:szCs w:val="24"/>
        </w:rPr>
      </w:pPr>
      <w:bookmarkStart w:id="15" w:name="P533"/>
      <w:bookmarkEnd w:id="15"/>
      <w:r w:rsidRPr="00E74C05">
        <w:rPr>
          <w:rFonts w:ascii="Times New Roman" w:hAnsi="Times New Roman" w:cs="Times New Roman"/>
          <w:b/>
          <w:bCs/>
          <w:sz w:val="24"/>
          <w:szCs w:val="24"/>
        </w:rPr>
        <w:t>Расчет пробега подвижного состава</w:t>
      </w:r>
    </w:p>
    <w:p w:rsidR="004C0A59" w:rsidRPr="001B3E3D" w:rsidRDefault="004C0A59">
      <w:pPr>
        <w:pStyle w:val="ConsPlusNormal"/>
        <w:rPr>
          <w:rFonts w:ascii="Times New Roman" w:hAnsi="Times New Roman" w:cs="Times New Roman"/>
          <w:sz w:val="24"/>
          <w:szCs w:val="24"/>
        </w:rPr>
        <w:sectPr w:rsidR="004C0A59" w:rsidRPr="001B3E3D">
          <w:pgSz w:w="16838" w:h="11905" w:orient="landscape"/>
          <w:pgMar w:top="1701" w:right="1134" w:bottom="850" w:left="1134" w:header="0" w:footer="0" w:gutter="0"/>
          <w:cols w:space="720"/>
          <w:titlePg/>
        </w:sectPr>
      </w:pP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ind w:firstLine="540"/>
        <w:jc w:val="both"/>
        <w:rPr>
          <w:rFonts w:ascii="Times New Roman" w:hAnsi="Times New Roman" w:cs="Times New Roman"/>
          <w:sz w:val="24"/>
          <w:szCs w:val="24"/>
        </w:rPr>
      </w:pPr>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bookmarkStart w:id="16" w:name="P644"/>
      <w:bookmarkEnd w:id="16"/>
      <w:r w:rsidRPr="001B3E3D">
        <w:rPr>
          <w:rFonts w:ascii="Times New Roman" w:hAnsi="Times New Roman" w:cs="Times New Roman"/>
          <w:sz w:val="24"/>
          <w:szCs w:val="24"/>
        </w:rPr>
        <w:t>&lt;*&gt; Общее время работы включает время на маршруте, время на выполнение нулевых пробегов и пробегов до автозаправочной станции и подготовительно-заключительное время.</w:t>
      </w:r>
    </w:p>
    <w:p w:rsidR="004C0A59" w:rsidRPr="001B3E3D" w:rsidRDefault="004C0A59">
      <w:pPr>
        <w:pStyle w:val="ConsPlusNormal"/>
        <w:spacing w:before="220"/>
        <w:ind w:firstLine="540"/>
        <w:jc w:val="both"/>
        <w:rPr>
          <w:rFonts w:ascii="Times New Roman" w:hAnsi="Times New Roman" w:cs="Times New Roman"/>
          <w:sz w:val="24"/>
          <w:szCs w:val="24"/>
        </w:rPr>
      </w:pPr>
      <w:bookmarkStart w:id="17" w:name="P645"/>
      <w:bookmarkEnd w:id="17"/>
      <w:r w:rsidRPr="001B3E3D">
        <w:rPr>
          <w:rFonts w:ascii="Times New Roman" w:hAnsi="Times New Roman" w:cs="Times New Roman"/>
          <w:sz w:val="24"/>
          <w:szCs w:val="24"/>
        </w:rPr>
        <w:t>&lt;**&gt; Раздел заполняется на основании документов о согласованной маршрутной сети.</w:t>
      </w:r>
    </w:p>
    <w:p w:rsidR="004C0A59" w:rsidRPr="001B3E3D" w:rsidRDefault="004C0A59">
      <w:pPr>
        <w:pStyle w:val="ConsPlusNormal"/>
        <w:jc w:val="both"/>
        <w:rPr>
          <w:rFonts w:ascii="Times New Roman" w:hAnsi="Times New Roman" w:cs="Times New Roman"/>
          <w:sz w:val="24"/>
          <w:szCs w:val="24"/>
        </w:rPr>
      </w:pPr>
    </w:p>
    <w:tbl>
      <w:tblPr>
        <w:tblW w:w="0" w:type="auto"/>
        <w:tblInd w:w="-60" w:type="dxa"/>
        <w:tblLayout w:type="fixed"/>
        <w:tblCellMar>
          <w:top w:w="102" w:type="dxa"/>
          <w:left w:w="62" w:type="dxa"/>
          <w:bottom w:w="102" w:type="dxa"/>
          <w:right w:w="62" w:type="dxa"/>
        </w:tblCellMar>
        <w:tblLook w:val="0000"/>
      </w:tblPr>
      <w:tblGrid>
        <w:gridCol w:w="4592"/>
        <w:gridCol w:w="1644"/>
        <w:gridCol w:w="2835"/>
      </w:tblGrid>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транспортной организации (индивидуальный предприниматель)</w:t>
            </w: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МП</w:t>
            </w:r>
          </w:p>
        </w:tc>
        <w:tc>
          <w:tcPr>
            <w:tcW w:w="1644" w:type="dxa"/>
            <w:tcBorders>
              <w:top w:val="nil"/>
              <w:left w:val="nil"/>
              <w:bottom w:val="nil"/>
              <w:right w:val="nil"/>
            </w:tcBorders>
            <w:vAlign w:val="bottom"/>
          </w:tcPr>
          <w:p w:rsidR="004C0A59" w:rsidRPr="00AE56AF" w:rsidRDefault="004C0A59">
            <w:pPr>
              <w:pStyle w:val="ConsPlusNormal"/>
              <w:rPr>
                <w:rFonts w:ascii="Times New Roman" w:hAnsi="Times New Roman" w:cs="Times New Roman"/>
                <w:sz w:val="24"/>
                <w:szCs w:val="24"/>
              </w:rPr>
            </w:pPr>
          </w:p>
        </w:tc>
        <w:tc>
          <w:tcPr>
            <w:tcW w:w="2835" w:type="dxa"/>
            <w:tcBorders>
              <w:top w:val="nil"/>
              <w:left w:val="nil"/>
              <w:bottom w:val="nil"/>
              <w:right w:val="nil"/>
            </w:tcBorders>
            <w:vAlign w:val="bottom"/>
          </w:tcPr>
          <w:p w:rsidR="004C0A59" w:rsidRPr="00AE56AF" w:rsidRDefault="004C0A59">
            <w:pPr>
              <w:pStyle w:val="ConsPlusNormal"/>
              <w:rPr>
                <w:rFonts w:ascii="Times New Roman" w:hAnsi="Times New Roman" w:cs="Times New Roman"/>
                <w:sz w:val="24"/>
                <w:szCs w:val="24"/>
              </w:rPr>
            </w:pPr>
          </w:p>
        </w:tc>
      </w:tr>
      <w:tr w:rsidR="004C0A59" w:rsidRPr="001B3E3D">
        <w:tc>
          <w:tcPr>
            <w:tcW w:w="4592" w:type="dxa"/>
            <w:tcBorders>
              <w:top w:val="nil"/>
              <w:left w:val="nil"/>
              <w:bottom w:val="nil"/>
              <w:right w:val="nil"/>
            </w:tcBorders>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экономической службы</w:t>
            </w: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bl>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Pr="001B3E3D" w:rsidRDefault="004C0A59">
      <w:pPr>
        <w:pStyle w:val="ConsPlusNormal"/>
        <w:jc w:val="right"/>
        <w:outlineLvl w:val="2"/>
        <w:rPr>
          <w:rFonts w:ascii="Times New Roman" w:hAnsi="Times New Roman" w:cs="Times New Roman"/>
          <w:sz w:val="24"/>
          <w:szCs w:val="24"/>
        </w:rPr>
      </w:pPr>
      <w:r w:rsidRPr="001B3E3D">
        <w:rPr>
          <w:rFonts w:ascii="Times New Roman" w:hAnsi="Times New Roman" w:cs="Times New Roman"/>
          <w:sz w:val="24"/>
          <w:szCs w:val="24"/>
        </w:rPr>
        <w:t>Форма 6</w:t>
      </w:r>
    </w:p>
    <w:p w:rsidR="004C0A59" w:rsidRPr="001B3E3D" w:rsidRDefault="004C0A59">
      <w:pPr>
        <w:pStyle w:val="ConsPlusNormal"/>
        <w:jc w:val="both"/>
        <w:rPr>
          <w:rFonts w:ascii="Times New Roman" w:hAnsi="Times New Roman" w:cs="Times New Roman"/>
          <w:sz w:val="24"/>
          <w:szCs w:val="24"/>
        </w:rPr>
      </w:pPr>
    </w:p>
    <w:p w:rsidR="004C0A59" w:rsidRPr="00E74C05" w:rsidRDefault="004C0A59">
      <w:pPr>
        <w:pStyle w:val="ConsPlusNormal"/>
        <w:jc w:val="center"/>
        <w:rPr>
          <w:rFonts w:ascii="Times New Roman" w:hAnsi="Times New Roman" w:cs="Times New Roman"/>
          <w:b/>
          <w:bCs/>
          <w:sz w:val="24"/>
          <w:szCs w:val="24"/>
        </w:rPr>
      </w:pPr>
      <w:bookmarkStart w:id="18" w:name="P667"/>
      <w:bookmarkEnd w:id="18"/>
      <w:r w:rsidRPr="00E74C05">
        <w:rPr>
          <w:rFonts w:ascii="Times New Roman" w:hAnsi="Times New Roman" w:cs="Times New Roman"/>
          <w:b/>
          <w:bCs/>
          <w:sz w:val="24"/>
          <w:szCs w:val="24"/>
        </w:rPr>
        <w:t>Показатели</w:t>
      </w:r>
    </w:p>
    <w:p w:rsidR="004C0A59" w:rsidRPr="00E74C05" w:rsidRDefault="004C0A59">
      <w:pPr>
        <w:pStyle w:val="ConsPlusNormal"/>
        <w:jc w:val="center"/>
        <w:rPr>
          <w:rFonts w:ascii="Times New Roman" w:hAnsi="Times New Roman" w:cs="Times New Roman"/>
          <w:b/>
          <w:bCs/>
          <w:sz w:val="24"/>
          <w:szCs w:val="24"/>
        </w:rPr>
      </w:pPr>
      <w:r w:rsidRPr="00E74C05">
        <w:rPr>
          <w:rFonts w:ascii="Times New Roman" w:hAnsi="Times New Roman" w:cs="Times New Roman"/>
          <w:b/>
          <w:bCs/>
          <w:sz w:val="24"/>
          <w:szCs w:val="24"/>
        </w:rPr>
        <w:t>среднесписочной численности и среднейзаработной платы работников</w:t>
      </w:r>
    </w:p>
    <w:p w:rsidR="004C0A59" w:rsidRPr="001B3E3D" w:rsidRDefault="004C0A59">
      <w:pPr>
        <w:pStyle w:val="ConsPlusNormal"/>
        <w:jc w:val="both"/>
        <w:rPr>
          <w:rFonts w:ascii="Times New Roman" w:hAnsi="Times New Roman" w:cs="Times New Roman"/>
          <w:sz w:val="24"/>
          <w:szCs w:val="24"/>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4"/>
        <w:gridCol w:w="3458"/>
        <w:gridCol w:w="1003"/>
        <w:gridCol w:w="1416"/>
        <w:gridCol w:w="1229"/>
        <w:gridCol w:w="1474"/>
      </w:tblGrid>
      <w:tr w:rsidR="004C0A59" w:rsidRPr="001B3E3D">
        <w:tc>
          <w:tcPr>
            <w:tcW w:w="48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N п/п</w:t>
            </w:r>
          </w:p>
        </w:tc>
        <w:tc>
          <w:tcPr>
            <w:tcW w:w="3458"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Наименование показателя</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Единица измерения</w:t>
            </w:r>
          </w:p>
        </w:tc>
        <w:tc>
          <w:tcPr>
            <w:tcW w:w="1416"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Фактический показатель за отчетный период</w:t>
            </w:r>
          </w:p>
        </w:tc>
        <w:tc>
          <w:tcPr>
            <w:tcW w:w="122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Фактический показатель за текущий период</w:t>
            </w:r>
          </w:p>
        </w:tc>
        <w:tc>
          <w:tcPr>
            <w:tcW w:w="147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Прогнозный показатель на период регулирования</w:t>
            </w:r>
          </w:p>
        </w:tc>
      </w:tr>
      <w:tr w:rsidR="004C0A59" w:rsidRPr="001B3E3D">
        <w:tc>
          <w:tcPr>
            <w:tcW w:w="48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w:t>
            </w:r>
          </w:p>
        </w:tc>
        <w:tc>
          <w:tcPr>
            <w:tcW w:w="3458"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w:t>
            </w:r>
          </w:p>
        </w:tc>
        <w:tc>
          <w:tcPr>
            <w:tcW w:w="1416"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4</w:t>
            </w:r>
          </w:p>
        </w:tc>
        <w:tc>
          <w:tcPr>
            <w:tcW w:w="122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5</w:t>
            </w:r>
          </w:p>
        </w:tc>
        <w:tc>
          <w:tcPr>
            <w:tcW w:w="147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6</w:t>
            </w:r>
          </w:p>
        </w:tc>
      </w:tr>
      <w:tr w:rsidR="004C0A59" w:rsidRPr="001B3E3D">
        <w:tc>
          <w:tcPr>
            <w:tcW w:w="48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w:t>
            </w: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Среднемесячная заработная плата одного работника без выплат социального характера - всего, в том числе по категориям работающих:</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руб.</w:t>
            </w:r>
          </w:p>
        </w:tc>
        <w:tc>
          <w:tcPr>
            <w:tcW w:w="1416" w:type="dxa"/>
            <w:vAlign w:val="center"/>
          </w:tcPr>
          <w:p w:rsidR="004C0A59" w:rsidRPr="00AE56AF" w:rsidRDefault="004C0A59">
            <w:pPr>
              <w:pStyle w:val="ConsPlusNormal"/>
              <w:rPr>
                <w:rFonts w:ascii="Times New Roman" w:hAnsi="Times New Roman" w:cs="Times New Roman"/>
                <w:sz w:val="24"/>
                <w:szCs w:val="24"/>
              </w:rPr>
            </w:pPr>
          </w:p>
        </w:tc>
        <w:tc>
          <w:tcPr>
            <w:tcW w:w="1229" w:type="dxa"/>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8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1.1</w:t>
            </w: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Водители</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руб.</w:t>
            </w:r>
          </w:p>
        </w:tc>
        <w:tc>
          <w:tcPr>
            <w:tcW w:w="1416" w:type="dxa"/>
            <w:vAlign w:val="center"/>
          </w:tcPr>
          <w:p w:rsidR="004C0A59" w:rsidRPr="00AE56AF" w:rsidRDefault="004C0A59">
            <w:pPr>
              <w:pStyle w:val="ConsPlusNormal"/>
              <w:rPr>
                <w:rFonts w:ascii="Times New Roman" w:hAnsi="Times New Roman" w:cs="Times New Roman"/>
                <w:sz w:val="24"/>
                <w:szCs w:val="24"/>
              </w:rPr>
            </w:pPr>
          </w:p>
        </w:tc>
        <w:tc>
          <w:tcPr>
            <w:tcW w:w="1229" w:type="dxa"/>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8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1.2</w:t>
            </w: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Кондукторы</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руб.</w:t>
            </w:r>
          </w:p>
        </w:tc>
        <w:tc>
          <w:tcPr>
            <w:tcW w:w="1416" w:type="dxa"/>
            <w:vAlign w:val="center"/>
          </w:tcPr>
          <w:p w:rsidR="004C0A59" w:rsidRPr="00AE56AF" w:rsidRDefault="004C0A59">
            <w:pPr>
              <w:pStyle w:val="ConsPlusNormal"/>
              <w:rPr>
                <w:rFonts w:ascii="Times New Roman" w:hAnsi="Times New Roman" w:cs="Times New Roman"/>
                <w:sz w:val="24"/>
                <w:szCs w:val="24"/>
              </w:rPr>
            </w:pPr>
          </w:p>
        </w:tc>
        <w:tc>
          <w:tcPr>
            <w:tcW w:w="1229" w:type="dxa"/>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8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1.3</w:t>
            </w: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Ремонтные рабочие</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руб.</w:t>
            </w:r>
          </w:p>
        </w:tc>
        <w:tc>
          <w:tcPr>
            <w:tcW w:w="1416" w:type="dxa"/>
            <w:vAlign w:val="center"/>
          </w:tcPr>
          <w:p w:rsidR="004C0A59" w:rsidRPr="00AE56AF" w:rsidRDefault="004C0A59">
            <w:pPr>
              <w:pStyle w:val="ConsPlusNormal"/>
              <w:rPr>
                <w:rFonts w:ascii="Times New Roman" w:hAnsi="Times New Roman" w:cs="Times New Roman"/>
                <w:sz w:val="24"/>
                <w:szCs w:val="24"/>
              </w:rPr>
            </w:pPr>
          </w:p>
        </w:tc>
        <w:tc>
          <w:tcPr>
            <w:tcW w:w="1229" w:type="dxa"/>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8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1.4.</w:t>
            </w: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Общехозяйственный персонал - всего, в том числе:</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руб.</w:t>
            </w:r>
          </w:p>
        </w:tc>
        <w:tc>
          <w:tcPr>
            <w:tcW w:w="1416" w:type="dxa"/>
            <w:vAlign w:val="center"/>
          </w:tcPr>
          <w:p w:rsidR="004C0A59" w:rsidRPr="00AE56AF" w:rsidRDefault="004C0A59">
            <w:pPr>
              <w:pStyle w:val="ConsPlusNormal"/>
              <w:rPr>
                <w:rFonts w:ascii="Times New Roman" w:hAnsi="Times New Roman" w:cs="Times New Roman"/>
                <w:sz w:val="24"/>
                <w:szCs w:val="24"/>
              </w:rPr>
            </w:pPr>
          </w:p>
        </w:tc>
        <w:tc>
          <w:tcPr>
            <w:tcW w:w="1229" w:type="dxa"/>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84" w:type="dxa"/>
            <w:vMerge/>
          </w:tcPr>
          <w:p w:rsidR="004C0A59" w:rsidRPr="00AE56AF" w:rsidRDefault="004C0A59">
            <w:pPr>
              <w:pStyle w:val="ConsPlusNormal"/>
              <w:rPr>
                <w:rFonts w:ascii="Times New Roman" w:hAnsi="Times New Roman" w:cs="Times New Roman"/>
                <w:sz w:val="24"/>
                <w:szCs w:val="24"/>
              </w:rPr>
            </w:pP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административно-управленческий персонал</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руб.</w:t>
            </w:r>
          </w:p>
        </w:tc>
        <w:tc>
          <w:tcPr>
            <w:tcW w:w="1416" w:type="dxa"/>
            <w:vAlign w:val="center"/>
          </w:tcPr>
          <w:p w:rsidR="004C0A59" w:rsidRPr="00AE56AF" w:rsidRDefault="004C0A59">
            <w:pPr>
              <w:pStyle w:val="ConsPlusNormal"/>
              <w:rPr>
                <w:rFonts w:ascii="Times New Roman" w:hAnsi="Times New Roman" w:cs="Times New Roman"/>
                <w:sz w:val="24"/>
                <w:szCs w:val="24"/>
              </w:rPr>
            </w:pPr>
          </w:p>
        </w:tc>
        <w:tc>
          <w:tcPr>
            <w:tcW w:w="1229" w:type="dxa"/>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84" w:type="dxa"/>
            <w:vMerge/>
          </w:tcPr>
          <w:p w:rsidR="004C0A59" w:rsidRPr="00AE56AF" w:rsidRDefault="004C0A59">
            <w:pPr>
              <w:pStyle w:val="ConsPlusNormal"/>
              <w:rPr>
                <w:rFonts w:ascii="Times New Roman" w:hAnsi="Times New Roman" w:cs="Times New Roman"/>
                <w:sz w:val="24"/>
                <w:szCs w:val="24"/>
              </w:rPr>
            </w:pP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прочий общехозяйственный персонал</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руб.</w:t>
            </w:r>
          </w:p>
        </w:tc>
        <w:tc>
          <w:tcPr>
            <w:tcW w:w="1416" w:type="dxa"/>
            <w:vAlign w:val="center"/>
          </w:tcPr>
          <w:p w:rsidR="004C0A59" w:rsidRPr="00AE56AF" w:rsidRDefault="004C0A59">
            <w:pPr>
              <w:pStyle w:val="ConsPlusNormal"/>
              <w:rPr>
                <w:rFonts w:ascii="Times New Roman" w:hAnsi="Times New Roman" w:cs="Times New Roman"/>
                <w:sz w:val="24"/>
                <w:szCs w:val="24"/>
              </w:rPr>
            </w:pPr>
          </w:p>
        </w:tc>
        <w:tc>
          <w:tcPr>
            <w:tcW w:w="1229" w:type="dxa"/>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8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w:t>
            </w: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Среднемесячная заработная плата одного работника с выплатами социального характера - всего, в том числе по категориям работающих:</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руб.</w:t>
            </w:r>
          </w:p>
        </w:tc>
        <w:tc>
          <w:tcPr>
            <w:tcW w:w="1416" w:type="dxa"/>
            <w:vAlign w:val="center"/>
          </w:tcPr>
          <w:p w:rsidR="004C0A59" w:rsidRPr="00AE56AF" w:rsidRDefault="004C0A59">
            <w:pPr>
              <w:pStyle w:val="ConsPlusNormal"/>
              <w:rPr>
                <w:rFonts w:ascii="Times New Roman" w:hAnsi="Times New Roman" w:cs="Times New Roman"/>
                <w:sz w:val="24"/>
                <w:szCs w:val="24"/>
              </w:rPr>
            </w:pPr>
          </w:p>
        </w:tc>
        <w:tc>
          <w:tcPr>
            <w:tcW w:w="1229" w:type="dxa"/>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8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2.1.</w:t>
            </w: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Водители</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руб.</w:t>
            </w:r>
          </w:p>
        </w:tc>
        <w:tc>
          <w:tcPr>
            <w:tcW w:w="1416" w:type="dxa"/>
            <w:vAlign w:val="center"/>
          </w:tcPr>
          <w:p w:rsidR="004C0A59" w:rsidRPr="00AE56AF" w:rsidRDefault="004C0A59">
            <w:pPr>
              <w:pStyle w:val="ConsPlusNormal"/>
              <w:rPr>
                <w:rFonts w:ascii="Times New Roman" w:hAnsi="Times New Roman" w:cs="Times New Roman"/>
                <w:sz w:val="24"/>
                <w:szCs w:val="24"/>
              </w:rPr>
            </w:pPr>
          </w:p>
        </w:tc>
        <w:tc>
          <w:tcPr>
            <w:tcW w:w="1229" w:type="dxa"/>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8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2.2.</w:t>
            </w: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Кондукторы</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руб.</w:t>
            </w:r>
          </w:p>
        </w:tc>
        <w:tc>
          <w:tcPr>
            <w:tcW w:w="1416" w:type="dxa"/>
            <w:vAlign w:val="center"/>
          </w:tcPr>
          <w:p w:rsidR="004C0A59" w:rsidRPr="00AE56AF" w:rsidRDefault="004C0A59">
            <w:pPr>
              <w:pStyle w:val="ConsPlusNormal"/>
              <w:rPr>
                <w:rFonts w:ascii="Times New Roman" w:hAnsi="Times New Roman" w:cs="Times New Roman"/>
                <w:sz w:val="24"/>
                <w:szCs w:val="24"/>
              </w:rPr>
            </w:pPr>
          </w:p>
        </w:tc>
        <w:tc>
          <w:tcPr>
            <w:tcW w:w="1229" w:type="dxa"/>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8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2.3.</w:t>
            </w: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Ремонтные рабочие</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руб.</w:t>
            </w:r>
          </w:p>
        </w:tc>
        <w:tc>
          <w:tcPr>
            <w:tcW w:w="1416" w:type="dxa"/>
            <w:vAlign w:val="center"/>
          </w:tcPr>
          <w:p w:rsidR="004C0A59" w:rsidRPr="00AE56AF" w:rsidRDefault="004C0A59">
            <w:pPr>
              <w:pStyle w:val="ConsPlusNormal"/>
              <w:rPr>
                <w:rFonts w:ascii="Times New Roman" w:hAnsi="Times New Roman" w:cs="Times New Roman"/>
                <w:sz w:val="24"/>
                <w:szCs w:val="24"/>
              </w:rPr>
            </w:pPr>
          </w:p>
        </w:tc>
        <w:tc>
          <w:tcPr>
            <w:tcW w:w="1229" w:type="dxa"/>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8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2.4.</w:t>
            </w: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Общехозяйственный персонал - всего, в том числе:</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руб.</w:t>
            </w:r>
          </w:p>
        </w:tc>
        <w:tc>
          <w:tcPr>
            <w:tcW w:w="1416" w:type="dxa"/>
            <w:vAlign w:val="center"/>
          </w:tcPr>
          <w:p w:rsidR="004C0A59" w:rsidRPr="00AE56AF" w:rsidRDefault="004C0A59">
            <w:pPr>
              <w:pStyle w:val="ConsPlusNormal"/>
              <w:rPr>
                <w:rFonts w:ascii="Times New Roman" w:hAnsi="Times New Roman" w:cs="Times New Roman"/>
                <w:sz w:val="24"/>
                <w:szCs w:val="24"/>
              </w:rPr>
            </w:pPr>
          </w:p>
        </w:tc>
        <w:tc>
          <w:tcPr>
            <w:tcW w:w="1229" w:type="dxa"/>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84" w:type="dxa"/>
            <w:vMerge/>
          </w:tcPr>
          <w:p w:rsidR="004C0A59" w:rsidRPr="00AE56AF" w:rsidRDefault="004C0A59">
            <w:pPr>
              <w:pStyle w:val="ConsPlusNormal"/>
              <w:rPr>
                <w:rFonts w:ascii="Times New Roman" w:hAnsi="Times New Roman" w:cs="Times New Roman"/>
                <w:sz w:val="24"/>
                <w:szCs w:val="24"/>
              </w:rPr>
            </w:pP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административно-управленческий персонал</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руб.</w:t>
            </w:r>
          </w:p>
        </w:tc>
        <w:tc>
          <w:tcPr>
            <w:tcW w:w="1416" w:type="dxa"/>
            <w:vAlign w:val="center"/>
          </w:tcPr>
          <w:p w:rsidR="004C0A59" w:rsidRPr="00AE56AF" w:rsidRDefault="004C0A59">
            <w:pPr>
              <w:pStyle w:val="ConsPlusNormal"/>
              <w:rPr>
                <w:rFonts w:ascii="Times New Roman" w:hAnsi="Times New Roman" w:cs="Times New Roman"/>
                <w:sz w:val="24"/>
                <w:szCs w:val="24"/>
              </w:rPr>
            </w:pPr>
          </w:p>
        </w:tc>
        <w:tc>
          <w:tcPr>
            <w:tcW w:w="1229" w:type="dxa"/>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84" w:type="dxa"/>
            <w:vMerge/>
          </w:tcPr>
          <w:p w:rsidR="004C0A59" w:rsidRPr="00AE56AF" w:rsidRDefault="004C0A59">
            <w:pPr>
              <w:pStyle w:val="ConsPlusNormal"/>
              <w:rPr>
                <w:rFonts w:ascii="Times New Roman" w:hAnsi="Times New Roman" w:cs="Times New Roman"/>
                <w:sz w:val="24"/>
                <w:szCs w:val="24"/>
              </w:rPr>
            </w:pP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прочий общехозяйственный персонал</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руб.</w:t>
            </w:r>
          </w:p>
        </w:tc>
        <w:tc>
          <w:tcPr>
            <w:tcW w:w="1416" w:type="dxa"/>
            <w:vAlign w:val="center"/>
          </w:tcPr>
          <w:p w:rsidR="004C0A59" w:rsidRPr="00AE56AF" w:rsidRDefault="004C0A59">
            <w:pPr>
              <w:pStyle w:val="ConsPlusNormal"/>
              <w:rPr>
                <w:rFonts w:ascii="Times New Roman" w:hAnsi="Times New Roman" w:cs="Times New Roman"/>
                <w:sz w:val="24"/>
                <w:szCs w:val="24"/>
              </w:rPr>
            </w:pPr>
          </w:p>
        </w:tc>
        <w:tc>
          <w:tcPr>
            <w:tcW w:w="1229" w:type="dxa"/>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8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w:t>
            </w: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Среднесписочная численность работников - всего, в том числе по категориям работающих:</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чел.</w:t>
            </w:r>
          </w:p>
        </w:tc>
        <w:tc>
          <w:tcPr>
            <w:tcW w:w="1416" w:type="dxa"/>
            <w:vAlign w:val="center"/>
          </w:tcPr>
          <w:p w:rsidR="004C0A59" w:rsidRPr="00AE56AF" w:rsidRDefault="004C0A59">
            <w:pPr>
              <w:pStyle w:val="ConsPlusNormal"/>
              <w:rPr>
                <w:rFonts w:ascii="Times New Roman" w:hAnsi="Times New Roman" w:cs="Times New Roman"/>
                <w:sz w:val="24"/>
                <w:szCs w:val="24"/>
              </w:rPr>
            </w:pPr>
          </w:p>
        </w:tc>
        <w:tc>
          <w:tcPr>
            <w:tcW w:w="1229" w:type="dxa"/>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8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3.1.</w:t>
            </w: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Водители</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чел.</w:t>
            </w:r>
          </w:p>
        </w:tc>
        <w:tc>
          <w:tcPr>
            <w:tcW w:w="1416" w:type="dxa"/>
            <w:vAlign w:val="center"/>
          </w:tcPr>
          <w:p w:rsidR="004C0A59" w:rsidRPr="00AE56AF" w:rsidRDefault="004C0A59">
            <w:pPr>
              <w:pStyle w:val="ConsPlusNormal"/>
              <w:rPr>
                <w:rFonts w:ascii="Times New Roman" w:hAnsi="Times New Roman" w:cs="Times New Roman"/>
                <w:sz w:val="24"/>
                <w:szCs w:val="24"/>
              </w:rPr>
            </w:pPr>
          </w:p>
        </w:tc>
        <w:tc>
          <w:tcPr>
            <w:tcW w:w="1229" w:type="dxa"/>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8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3.2.</w:t>
            </w: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Кондукторы</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чел.</w:t>
            </w:r>
          </w:p>
        </w:tc>
        <w:tc>
          <w:tcPr>
            <w:tcW w:w="1416" w:type="dxa"/>
            <w:vAlign w:val="center"/>
          </w:tcPr>
          <w:p w:rsidR="004C0A59" w:rsidRPr="00AE56AF" w:rsidRDefault="004C0A59">
            <w:pPr>
              <w:pStyle w:val="ConsPlusNormal"/>
              <w:rPr>
                <w:rFonts w:ascii="Times New Roman" w:hAnsi="Times New Roman" w:cs="Times New Roman"/>
                <w:sz w:val="24"/>
                <w:szCs w:val="24"/>
              </w:rPr>
            </w:pPr>
          </w:p>
        </w:tc>
        <w:tc>
          <w:tcPr>
            <w:tcW w:w="1229" w:type="dxa"/>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8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3.3.</w:t>
            </w: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Ремонтные рабочие</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чел.</w:t>
            </w:r>
          </w:p>
        </w:tc>
        <w:tc>
          <w:tcPr>
            <w:tcW w:w="1416" w:type="dxa"/>
            <w:vAlign w:val="center"/>
          </w:tcPr>
          <w:p w:rsidR="004C0A59" w:rsidRPr="00AE56AF" w:rsidRDefault="004C0A59">
            <w:pPr>
              <w:pStyle w:val="ConsPlusNormal"/>
              <w:rPr>
                <w:rFonts w:ascii="Times New Roman" w:hAnsi="Times New Roman" w:cs="Times New Roman"/>
                <w:sz w:val="24"/>
                <w:szCs w:val="24"/>
              </w:rPr>
            </w:pPr>
          </w:p>
        </w:tc>
        <w:tc>
          <w:tcPr>
            <w:tcW w:w="1229" w:type="dxa"/>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8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3.4.</w:t>
            </w: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Общехозяйственный персонал - всего, в том числе:</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чел.</w:t>
            </w:r>
          </w:p>
        </w:tc>
        <w:tc>
          <w:tcPr>
            <w:tcW w:w="1416" w:type="dxa"/>
            <w:vAlign w:val="center"/>
          </w:tcPr>
          <w:p w:rsidR="004C0A59" w:rsidRPr="00AE56AF" w:rsidRDefault="004C0A59">
            <w:pPr>
              <w:pStyle w:val="ConsPlusNormal"/>
              <w:rPr>
                <w:rFonts w:ascii="Times New Roman" w:hAnsi="Times New Roman" w:cs="Times New Roman"/>
                <w:sz w:val="24"/>
                <w:szCs w:val="24"/>
              </w:rPr>
            </w:pPr>
          </w:p>
        </w:tc>
        <w:tc>
          <w:tcPr>
            <w:tcW w:w="1229" w:type="dxa"/>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84" w:type="dxa"/>
            <w:vMerge/>
          </w:tcPr>
          <w:p w:rsidR="004C0A59" w:rsidRPr="00AE56AF" w:rsidRDefault="004C0A59">
            <w:pPr>
              <w:pStyle w:val="ConsPlusNormal"/>
              <w:rPr>
                <w:rFonts w:ascii="Times New Roman" w:hAnsi="Times New Roman" w:cs="Times New Roman"/>
                <w:sz w:val="24"/>
                <w:szCs w:val="24"/>
              </w:rPr>
            </w:pP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административно-управленческий персонал</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чел.</w:t>
            </w:r>
          </w:p>
        </w:tc>
        <w:tc>
          <w:tcPr>
            <w:tcW w:w="1416" w:type="dxa"/>
            <w:vAlign w:val="center"/>
          </w:tcPr>
          <w:p w:rsidR="004C0A59" w:rsidRPr="00AE56AF" w:rsidRDefault="004C0A59">
            <w:pPr>
              <w:pStyle w:val="ConsPlusNormal"/>
              <w:rPr>
                <w:rFonts w:ascii="Times New Roman" w:hAnsi="Times New Roman" w:cs="Times New Roman"/>
                <w:sz w:val="24"/>
                <w:szCs w:val="24"/>
              </w:rPr>
            </w:pPr>
          </w:p>
        </w:tc>
        <w:tc>
          <w:tcPr>
            <w:tcW w:w="1229" w:type="dxa"/>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84" w:type="dxa"/>
            <w:vMerge/>
          </w:tcPr>
          <w:p w:rsidR="004C0A59" w:rsidRPr="00AE56AF" w:rsidRDefault="004C0A59">
            <w:pPr>
              <w:pStyle w:val="ConsPlusNormal"/>
              <w:rPr>
                <w:rFonts w:ascii="Times New Roman" w:hAnsi="Times New Roman" w:cs="Times New Roman"/>
                <w:sz w:val="24"/>
                <w:szCs w:val="24"/>
              </w:rPr>
            </w:pPr>
          </w:p>
        </w:tc>
        <w:tc>
          <w:tcPr>
            <w:tcW w:w="3458" w:type="dxa"/>
            <w:vAlign w:val="center"/>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прочий общехозяйственный персонал</w:t>
            </w:r>
          </w:p>
        </w:tc>
        <w:tc>
          <w:tcPr>
            <w:tcW w:w="100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чел.</w:t>
            </w:r>
          </w:p>
        </w:tc>
        <w:tc>
          <w:tcPr>
            <w:tcW w:w="1416" w:type="dxa"/>
            <w:tcBorders>
              <w:right w:val="nil"/>
            </w:tcBorders>
            <w:vAlign w:val="center"/>
          </w:tcPr>
          <w:p w:rsidR="004C0A59" w:rsidRPr="00AE56AF" w:rsidRDefault="004C0A59">
            <w:pPr>
              <w:pStyle w:val="ConsPlusNormal"/>
              <w:rPr>
                <w:rFonts w:ascii="Times New Roman" w:hAnsi="Times New Roman" w:cs="Times New Roman"/>
                <w:sz w:val="24"/>
                <w:szCs w:val="24"/>
              </w:rPr>
            </w:pPr>
          </w:p>
        </w:tc>
        <w:tc>
          <w:tcPr>
            <w:tcW w:w="1229" w:type="dxa"/>
            <w:tcBorders>
              <w:left w:val="nil"/>
            </w:tcBorders>
            <w:vAlign w:val="center"/>
          </w:tcPr>
          <w:p w:rsidR="004C0A59" w:rsidRPr="00AE56AF" w:rsidRDefault="004C0A59">
            <w:pPr>
              <w:pStyle w:val="ConsPlusNormal"/>
              <w:rPr>
                <w:rFonts w:ascii="Times New Roman" w:hAnsi="Times New Roman" w:cs="Times New Roman"/>
                <w:sz w:val="24"/>
                <w:szCs w:val="24"/>
              </w:rPr>
            </w:pPr>
          </w:p>
        </w:tc>
        <w:tc>
          <w:tcPr>
            <w:tcW w:w="1474" w:type="dxa"/>
            <w:vAlign w:val="center"/>
          </w:tcPr>
          <w:p w:rsidR="004C0A59" w:rsidRPr="00AE56AF" w:rsidRDefault="004C0A59">
            <w:pPr>
              <w:pStyle w:val="ConsPlusNormal"/>
              <w:rPr>
                <w:rFonts w:ascii="Times New Roman" w:hAnsi="Times New Roman" w:cs="Times New Roman"/>
                <w:sz w:val="24"/>
                <w:szCs w:val="24"/>
              </w:rPr>
            </w:pPr>
          </w:p>
        </w:tc>
      </w:tr>
    </w:tbl>
    <w:p w:rsidR="004C0A59" w:rsidRPr="001B3E3D" w:rsidRDefault="004C0A59">
      <w:pPr>
        <w:pStyle w:val="ConsPlusNormal"/>
        <w:jc w:val="both"/>
        <w:rPr>
          <w:rFonts w:ascii="Times New Roman" w:hAnsi="Times New Roman" w:cs="Times New Roman"/>
          <w:sz w:val="24"/>
          <w:szCs w:val="24"/>
        </w:rPr>
      </w:pPr>
    </w:p>
    <w:tbl>
      <w:tblPr>
        <w:tblW w:w="0" w:type="auto"/>
        <w:tblInd w:w="-60" w:type="dxa"/>
        <w:tblLayout w:type="fixed"/>
        <w:tblCellMar>
          <w:top w:w="102" w:type="dxa"/>
          <w:left w:w="62" w:type="dxa"/>
          <w:bottom w:w="102" w:type="dxa"/>
          <w:right w:w="62" w:type="dxa"/>
        </w:tblCellMar>
        <w:tblLook w:val="0000"/>
      </w:tblPr>
      <w:tblGrid>
        <w:gridCol w:w="4592"/>
        <w:gridCol w:w="1644"/>
        <w:gridCol w:w="2835"/>
      </w:tblGrid>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транспортной организации (индивидуальный предприниматель)</w:t>
            </w: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МП</w:t>
            </w:r>
          </w:p>
        </w:tc>
        <w:tc>
          <w:tcPr>
            <w:tcW w:w="1644" w:type="dxa"/>
            <w:tcBorders>
              <w:top w:val="nil"/>
              <w:left w:val="nil"/>
              <w:bottom w:val="nil"/>
              <w:right w:val="nil"/>
            </w:tcBorders>
            <w:vAlign w:val="bottom"/>
          </w:tcPr>
          <w:p w:rsidR="004C0A59" w:rsidRPr="00AE56AF" w:rsidRDefault="004C0A59">
            <w:pPr>
              <w:pStyle w:val="ConsPlusNormal"/>
              <w:rPr>
                <w:rFonts w:ascii="Times New Roman" w:hAnsi="Times New Roman" w:cs="Times New Roman"/>
                <w:sz w:val="24"/>
                <w:szCs w:val="24"/>
              </w:rPr>
            </w:pPr>
          </w:p>
        </w:tc>
        <w:tc>
          <w:tcPr>
            <w:tcW w:w="2835" w:type="dxa"/>
            <w:tcBorders>
              <w:top w:val="nil"/>
              <w:left w:val="nil"/>
              <w:bottom w:val="nil"/>
              <w:right w:val="nil"/>
            </w:tcBorders>
            <w:vAlign w:val="bottom"/>
          </w:tcPr>
          <w:p w:rsidR="004C0A59" w:rsidRPr="00AE56AF" w:rsidRDefault="004C0A59">
            <w:pPr>
              <w:pStyle w:val="ConsPlusNormal"/>
              <w:rPr>
                <w:rFonts w:ascii="Times New Roman" w:hAnsi="Times New Roman" w:cs="Times New Roman"/>
                <w:sz w:val="24"/>
                <w:szCs w:val="24"/>
              </w:rPr>
            </w:pPr>
          </w:p>
        </w:tc>
      </w:tr>
      <w:tr w:rsidR="004C0A59" w:rsidRPr="001B3E3D">
        <w:tc>
          <w:tcPr>
            <w:tcW w:w="4592" w:type="dxa"/>
            <w:tcBorders>
              <w:top w:val="nil"/>
              <w:left w:val="nil"/>
              <w:bottom w:val="nil"/>
              <w:right w:val="nil"/>
            </w:tcBorders>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экономической службы</w:t>
            </w: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bl>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sectPr w:rsidR="004C0A59">
          <w:pgSz w:w="11905" w:h="16838"/>
          <w:pgMar w:top="1134" w:right="850" w:bottom="1134" w:left="1701" w:header="0" w:footer="0" w:gutter="0"/>
          <w:cols w:space="720"/>
          <w:titlePg/>
        </w:sectPr>
      </w:pPr>
    </w:p>
    <w:p w:rsidR="004C0A59" w:rsidRPr="001B3E3D" w:rsidRDefault="004C0A59">
      <w:pPr>
        <w:pStyle w:val="ConsPlusNormal"/>
        <w:jc w:val="right"/>
        <w:outlineLvl w:val="2"/>
        <w:rPr>
          <w:rFonts w:ascii="Times New Roman" w:hAnsi="Times New Roman" w:cs="Times New Roman"/>
          <w:sz w:val="24"/>
          <w:szCs w:val="24"/>
        </w:rPr>
      </w:pPr>
      <w:r w:rsidRPr="001B3E3D">
        <w:rPr>
          <w:rFonts w:ascii="Times New Roman" w:hAnsi="Times New Roman" w:cs="Times New Roman"/>
          <w:sz w:val="24"/>
          <w:szCs w:val="24"/>
        </w:rPr>
        <w:t>Форма 7</w:t>
      </w:r>
    </w:p>
    <w:p w:rsidR="004C0A59" w:rsidRPr="001B3E3D" w:rsidRDefault="004C0A59">
      <w:pPr>
        <w:pStyle w:val="ConsPlusNormal"/>
        <w:jc w:val="both"/>
        <w:rPr>
          <w:rFonts w:ascii="Times New Roman" w:hAnsi="Times New Roman" w:cs="Times New Roman"/>
          <w:sz w:val="24"/>
          <w:szCs w:val="24"/>
        </w:rPr>
      </w:pPr>
    </w:p>
    <w:p w:rsidR="004C0A59" w:rsidRPr="00E74C05" w:rsidRDefault="004C0A59">
      <w:pPr>
        <w:pStyle w:val="ConsPlusNormal"/>
        <w:jc w:val="center"/>
        <w:rPr>
          <w:rFonts w:ascii="Times New Roman" w:hAnsi="Times New Roman" w:cs="Times New Roman"/>
          <w:b/>
          <w:bCs/>
          <w:sz w:val="24"/>
          <w:szCs w:val="24"/>
        </w:rPr>
      </w:pPr>
      <w:bookmarkStart w:id="19" w:name="P824"/>
      <w:bookmarkEnd w:id="19"/>
      <w:r w:rsidRPr="00E74C05">
        <w:rPr>
          <w:rFonts w:ascii="Times New Roman" w:hAnsi="Times New Roman" w:cs="Times New Roman"/>
          <w:b/>
          <w:bCs/>
          <w:sz w:val="24"/>
          <w:szCs w:val="24"/>
        </w:rPr>
        <w:t>Расчет</w:t>
      </w:r>
    </w:p>
    <w:p w:rsidR="004C0A59" w:rsidRPr="00E74C05" w:rsidRDefault="004C0A59">
      <w:pPr>
        <w:pStyle w:val="ConsPlusNormal"/>
        <w:jc w:val="center"/>
        <w:rPr>
          <w:rFonts w:ascii="Times New Roman" w:hAnsi="Times New Roman" w:cs="Times New Roman"/>
          <w:b/>
          <w:bCs/>
          <w:sz w:val="24"/>
          <w:szCs w:val="24"/>
        </w:rPr>
      </w:pPr>
      <w:r w:rsidRPr="00E74C05">
        <w:rPr>
          <w:rFonts w:ascii="Times New Roman" w:hAnsi="Times New Roman" w:cs="Times New Roman"/>
          <w:b/>
          <w:bCs/>
          <w:sz w:val="24"/>
          <w:szCs w:val="24"/>
        </w:rPr>
        <w:t>численности водителей и кондукторов</w:t>
      </w:r>
    </w:p>
    <w:p w:rsidR="004C0A59" w:rsidRPr="001B3E3D" w:rsidRDefault="004C0A59">
      <w:pPr>
        <w:pStyle w:val="ConsPlusNormal"/>
        <w:jc w:val="both"/>
        <w:rPr>
          <w:rFonts w:ascii="Times New Roman" w:hAnsi="Times New Roman" w:cs="Times New Roman"/>
          <w:sz w:val="24"/>
          <w:szCs w:val="24"/>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1804"/>
        <w:gridCol w:w="850"/>
        <w:gridCol w:w="949"/>
        <w:gridCol w:w="1489"/>
        <w:gridCol w:w="1020"/>
        <w:gridCol w:w="1304"/>
        <w:gridCol w:w="2164"/>
        <w:gridCol w:w="1219"/>
        <w:gridCol w:w="859"/>
        <w:gridCol w:w="1474"/>
      </w:tblGrid>
      <w:tr w:rsidR="004C0A59" w:rsidRPr="001B3E3D">
        <w:tc>
          <w:tcPr>
            <w:tcW w:w="45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N п/п</w:t>
            </w:r>
          </w:p>
        </w:tc>
        <w:tc>
          <w:tcPr>
            <w:tcW w:w="180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Наименование показателя</w:t>
            </w:r>
          </w:p>
        </w:tc>
        <w:tc>
          <w:tcPr>
            <w:tcW w:w="4308" w:type="dxa"/>
            <w:gridSpan w:val="4"/>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Плановое количество дней в регулируемом периоде</w:t>
            </w:r>
          </w:p>
        </w:tc>
        <w:tc>
          <w:tcPr>
            <w:tcW w:w="130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Продолжительность очередного отпуска, рабочих дней</w:t>
            </w:r>
          </w:p>
        </w:tc>
        <w:tc>
          <w:tcPr>
            <w:tcW w:w="216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 xml:space="preserve">Средняя продолжительность неявки по болезни и прочим причинам, предусмотренным Трудовым </w:t>
            </w:r>
            <w:hyperlink r:id="rId15">
              <w:r w:rsidRPr="00AE56AF">
                <w:rPr>
                  <w:rFonts w:ascii="Times New Roman" w:hAnsi="Times New Roman" w:cs="Times New Roman"/>
                  <w:color w:val="0000FF"/>
                  <w:sz w:val="24"/>
                  <w:szCs w:val="24"/>
                </w:rPr>
                <w:t>кодексом</w:t>
              </w:r>
            </w:hyperlink>
            <w:r w:rsidRPr="00AE56AF">
              <w:rPr>
                <w:rFonts w:ascii="Times New Roman" w:hAnsi="Times New Roman" w:cs="Times New Roman"/>
                <w:sz w:val="24"/>
                <w:szCs w:val="24"/>
              </w:rPr>
              <w:t xml:space="preserve"> РФ </w:t>
            </w:r>
            <w:hyperlink w:anchor="P874">
              <w:r w:rsidRPr="00AE56AF">
                <w:rPr>
                  <w:rFonts w:ascii="Times New Roman" w:hAnsi="Times New Roman" w:cs="Times New Roman"/>
                  <w:color w:val="0000FF"/>
                  <w:sz w:val="24"/>
                  <w:szCs w:val="24"/>
                </w:rPr>
                <w:t>&lt;*&gt;</w:t>
              </w:r>
            </w:hyperlink>
            <w:r w:rsidRPr="00AE56AF">
              <w:rPr>
                <w:rFonts w:ascii="Times New Roman" w:hAnsi="Times New Roman" w:cs="Times New Roman"/>
                <w:sz w:val="24"/>
                <w:szCs w:val="24"/>
              </w:rPr>
              <w:t>, рабочих дней на 1 чел.</w:t>
            </w:r>
          </w:p>
        </w:tc>
        <w:tc>
          <w:tcPr>
            <w:tcW w:w="1219"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 xml:space="preserve">Плановый фонд рабочего времени одного работника: </w:t>
            </w:r>
            <w:hyperlink w:anchor="P875">
              <w:r w:rsidRPr="00AE56AF">
                <w:rPr>
                  <w:rFonts w:ascii="Times New Roman" w:hAnsi="Times New Roman" w:cs="Times New Roman"/>
                  <w:color w:val="0000FF"/>
                  <w:sz w:val="24"/>
                  <w:szCs w:val="24"/>
                </w:rPr>
                <w:t>&lt;**&gt;</w:t>
              </w:r>
            </w:hyperlink>
            <w:r w:rsidRPr="00AE56AF">
              <w:rPr>
                <w:rFonts w:ascii="Times New Roman" w:hAnsi="Times New Roman" w:cs="Times New Roman"/>
                <w:sz w:val="24"/>
                <w:szCs w:val="24"/>
              </w:rPr>
              <w:t xml:space="preserve"> часов</w:t>
            </w:r>
          </w:p>
        </w:tc>
        <w:tc>
          <w:tcPr>
            <w:tcW w:w="859"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 xml:space="preserve">Общее время работы </w:t>
            </w:r>
            <w:hyperlink w:anchor="P876">
              <w:r w:rsidRPr="00AE56AF">
                <w:rPr>
                  <w:rFonts w:ascii="Times New Roman" w:hAnsi="Times New Roman" w:cs="Times New Roman"/>
                  <w:color w:val="0000FF"/>
                  <w:sz w:val="24"/>
                  <w:szCs w:val="24"/>
                </w:rPr>
                <w:t>&lt;***&gt;</w:t>
              </w:r>
            </w:hyperlink>
            <w:r w:rsidRPr="00AE56AF">
              <w:rPr>
                <w:rFonts w:ascii="Times New Roman" w:hAnsi="Times New Roman" w:cs="Times New Roman"/>
                <w:sz w:val="24"/>
                <w:szCs w:val="24"/>
              </w:rPr>
              <w:t>, часов</w:t>
            </w:r>
          </w:p>
        </w:tc>
        <w:tc>
          <w:tcPr>
            <w:tcW w:w="147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Плановая численность, чел. (гр. 10 / гр. 9)</w:t>
            </w:r>
          </w:p>
        </w:tc>
      </w:tr>
      <w:tr w:rsidR="004C0A59" w:rsidRPr="001B3E3D">
        <w:tc>
          <w:tcPr>
            <w:tcW w:w="454" w:type="dxa"/>
            <w:vMerge/>
          </w:tcPr>
          <w:p w:rsidR="004C0A59" w:rsidRPr="00AE56AF" w:rsidRDefault="004C0A59">
            <w:pPr>
              <w:pStyle w:val="ConsPlusNormal"/>
              <w:rPr>
                <w:rFonts w:ascii="Times New Roman" w:hAnsi="Times New Roman" w:cs="Times New Roman"/>
                <w:sz w:val="24"/>
                <w:szCs w:val="24"/>
              </w:rPr>
            </w:pPr>
          </w:p>
        </w:tc>
        <w:tc>
          <w:tcPr>
            <w:tcW w:w="1804" w:type="dxa"/>
            <w:vMerge/>
          </w:tcPr>
          <w:p w:rsidR="004C0A59" w:rsidRPr="00AE56AF" w:rsidRDefault="004C0A59">
            <w:pPr>
              <w:pStyle w:val="ConsPlusNormal"/>
              <w:rPr>
                <w:rFonts w:ascii="Times New Roman" w:hAnsi="Times New Roman" w:cs="Times New Roman"/>
                <w:sz w:val="24"/>
                <w:szCs w:val="24"/>
              </w:rPr>
            </w:pPr>
          </w:p>
        </w:tc>
        <w:tc>
          <w:tcPr>
            <w:tcW w:w="850"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календарные</w:t>
            </w:r>
          </w:p>
        </w:tc>
        <w:tc>
          <w:tcPr>
            <w:tcW w:w="94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рабочие</w:t>
            </w:r>
          </w:p>
        </w:tc>
        <w:tc>
          <w:tcPr>
            <w:tcW w:w="148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выходные и праздничные</w:t>
            </w:r>
          </w:p>
        </w:tc>
        <w:tc>
          <w:tcPr>
            <w:tcW w:w="1020"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предпраздничные</w:t>
            </w:r>
          </w:p>
        </w:tc>
        <w:tc>
          <w:tcPr>
            <w:tcW w:w="1304" w:type="dxa"/>
            <w:vMerge/>
          </w:tcPr>
          <w:p w:rsidR="004C0A59" w:rsidRPr="00AE56AF" w:rsidRDefault="004C0A59">
            <w:pPr>
              <w:pStyle w:val="ConsPlusNormal"/>
              <w:rPr>
                <w:rFonts w:ascii="Times New Roman" w:hAnsi="Times New Roman" w:cs="Times New Roman"/>
                <w:sz w:val="24"/>
                <w:szCs w:val="24"/>
              </w:rPr>
            </w:pPr>
          </w:p>
        </w:tc>
        <w:tc>
          <w:tcPr>
            <w:tcW w:w="2164" w:type="dxa"/>
            <w:vMerge/>
          </w:tcPr>
          <w:p w:rsidR="004C0A59" w:rsidRPr="00AE56AF" w:rsidRDefault="004C0A59">
            <w:pPr>
              <w:pStyle w:val="ConsPlusNormal"/>
              <w:rPr>
                <w:rFonts w:ascii="Times New Roman" w:hAnsi="Times New Roman" w:cs="Times New Roman"/>
                <w:sz w:val="24"/>
                <w:szCs w:val="24"/>
              </w:rPr>
            </w:pPr>
          </w:p>
        </w:tc>
        <w:tc>
          <w:tcPr>
            <w:tcW w:w="1219" w:type="dxa"/>
            <w:vMerge/>
          </w:tcPr>
          <w:p w:rsidR="004C0A59" w:rsidRPr="00AE56AF" w:rsidRDefault="004C0A59">
            <w:pPr>
              <w:pStyle w:val="ConsPlusNormal"/>
              <w:rPr>
                <w:rFonts w:ascii="Times New Roman" w:hAnsi="Times New Roman" w:cs="Times New Roman"/>
                <w:sz w:val="24"/>
                <w:szCs w:val="24"/>
              </w:rPr>
            </w:pPr>
          </w:p>
        </w:tc>
        <w:tc>
          <w:tcPr>
            <w:tcW w:w="859" w:type="dxa"/>
            <w:vMerge/>
          </w:tcPr>
          <w:p w:rsidR="004C0A59" w:rsidRPr="00AE56AF" w:rsidRDefault="004C0A59">
            <w:pPr>
              <w:pStyle w:val="ConsPlusNormal"/>
              <w:rPr>
                <w:rFonts w:ascii="Times New Roman" w:hAnsi="Times New Roman" w:cs="Times New Roman"/>
                <w:sz w:val="24"/>
                <w:szCs w:val="24"/>
              </w:rPr>
            </w:pPr>
          </w:p>
        </w:tc>
        <w:tc>
          <w:tcPr>
            <w:tcW w:w="1474" w:type="dxa"/>
            <w:vMerge/>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w:t>
            </w:r>
          </w:p>
        </w:tc>
        <w:tc>
          <w:tcPr>
            <w:tcW w:w="18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w:t>
            </w:r>
          </w:p>
        </w:tc>
        <w:tc>
          <w:tcPr>
            <w:tcW w:w="850"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w:t>
            </w:r>
          </w:p>
        </w:tc>
        <w:tc>
          <w:tcPr>
            <w:tcW w:w="94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4</w:t>
            </w:r>
          </w:p>
        </w:tc>
        <w:tc>
          <w:tcPr>
            <w:tcW w:w="148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5</w:t>
            </w:r>
          </w:p>
        </w:tc>
        <w:tc>
          <w:tcPr>
            <w:tcW w:w="1020"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6</w:t>
            </w:r>
          </w:p>
        </w:tc>
        <w:tc>
          <w:tcPr>
            <w:tcW w:w="13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7</w:t>
            </w:r>
          </w:p>
        </w:tc>
        <w:tc>
          <w:tcPr>
            <w:tcW w:w="216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8</w:t>
            </w:r>
          </w:p>
        </w:tc>
        <w:tc>
          <w:tcPr>
            <w:tcW w:w="121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9</w:t>
            </w:r>
          </w:p>
        </w:tc>
        <w:tc>
          <w:tcPr>
            <w:tcW w:w="85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10</w:t>
            </w:r>
          </w:p>
        </w:tc>
        <w:tc>
          <w:tcPr>
            <w:tcW w:w="147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11</w:t>
            </w: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1.</w:t>
            </w:r>
          </w:p>
        </w:tc>
        <w:tc>
          <w:tcPr>
            <w:tcW w:w="1804" w:type="dxa"/>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Водители, обслуживающие муниципальные перевозки</w:t>
            </w:r>
          </w:p>
        </w:tc>
        <w:tc>
          <w:tcPr>
            <w:tcW w:w="850" w:type="dxa"/>
          </w:tcPr>
          <w:p w:rsidR="004C0A59" w:rsidRPr="00AE56AF" w:rsidRDefault="004C0A59">
            <w:pPr>
              <w:pStyle w:val="ConsPlusNormal"/>
              <w:rPr>
                <w:rFonts w:ascii="Times New Roman" w:hAnsi="Times New Roman" w:cs="Times New Roman"/>
                <w:sz w:val="24"/>
                <w:szCs w:val="24"/>
              </w:rPr>
            </w:pPr>
          </w:p>
        </w:tc>
        <w:tc>
          <w:tcPr>
            <w:tcW w:w="949" w:type="dxa"/>
          </w:tcPr>
          <w:p w:rsidR="004C0A59" w:rsidRPr="00AE56AF" w:rsidRDefault="004C0A59">
            <w:pPr>
              <w:pStyle w:val="ConsPlusNormal"/>
              <w:rPr>
                <w:rFonts w:ascii="Times New Roman" w:hAnsi="Times New Roman" w:cs="Times New Roman"/>
                <w:sz w:val="24"/>
                <w:szCs w:val="24"/>
              </w:rPr>
            </w:pPr>
          </w:p>
        </w:tc>
        <w:tc>
          <w:tcPr>
            <w:tcW w:w="1489" w:type="dxa"/>
          </w:tcPr>
          <w:p w:rsidR="004C0A59" w:rsidRPr="00AE56AF" w:rsidRDefault="004C0A59">
            <w:pPr>
              <w:pStyle w:val="ConsPlusNormal"/>
              <w:rPr>
                <w:rFonts w:ascii="Times New Roman" w:hAnsi="Times New Roman" w:cs="Times New Roman"/>
                <w:sz w:val="24"/>
                <w:szCs w:val="24"/>
              </w:rPr>
            </w:pPr>
          </w:p>
        </w:tc>
        <w:tc>
          <w:tcPr>
            <w:tcW w:w="1020" w:type="dxa"/>
          </w:tcPr>
          <w:p w:rsidR="004C0A59" w:rsidRPr="00AE56AF" w:rsidRDefault="004C0A59">
            <w:pPr>
              <w:pStyle w:val="ConsPlusNormal"/>
              <w:rPr>
                <w:rFonts w:ascii="Times New Roman" w:hAnsi="Times New Roman" w:cs="Times New Roman"/>
                <w:sz w:val="24"/>
                <w:szCs w:val="24"/>
              </w:rPr>
            </w:pPr>
          </w:p>
        </w:tc>
        <w:tc>
          <w:tcPr>
            <w:tcW w:w="1304" w:type="dxa"/>
          </w:tcPr>
          <w:p w:rsidR="004C0A59" w:rsidRPr="00AE56AF" w:rsidRDefault="004C0A59">
            <w:pPr>
              <w:pStyle w:val="ConsPlusNormal"/>
              <w:rPr>
                <w:rFonts w:ascii="Times New Roman" w:hAnsi="Times New Roman" w:cs="Times New Roman"/>
                <w:sz w:val="24"/>
                <w:szCs w:val="24"/>
              </w:rPr>
            </w:pPr>
          </w:p>
        </w:tc>
        <w:tc>
          <w:tcPr>
            <w:tcW w:w="2164" w:type="dxa"/>
          </w:tcPr>
          <w:p w:rsidR="004C0A59" w:rsidRPr="00AE56AF" w:rsidRDefault="004C0A59">
            <w:pPr>
              <w:pStyle w:val="ConsPlusNormal"/>
              <w:rPr>
                <w:rFonts w:ascii="Times New Roman" w:hAnsi="Times New Roman" w:cs="Times New Roman"/>
                <w:sz w:val="24"/>
                <w:szCs w:val="24"/>
              </w:rPr>
            </w:pPr>
          </w:p>
        </w:tc>
        <w:tc>
          <w:tcPr>
            <w:tcW w:w="1219" w:type="dxa"/>
          </w:tcPr>
          <w:p w:rsidR="004C0A59" w:rsidRPr="00AE56AF" w:rsidRDefault="004C0A59">
            <w:pPr>
              <w:pStyle w:val="ConsPlusNormal"/>
              <w:rPr>
                <w:rFonts w:ascii="Times New Roman" w:hAnsi="Times New Roman" w:cs="Times New Roman"/>
                <w:sz w:val="24"/>
                <w:szCs w:val="24"/>
              </w:rPr>
            </w:pPr>
          </w:p>
        </w:tc>
        <w:tc>
          <w:tcPr>
            <w:tcW w:w="859" w:type="dxa"/>
          </w:tcPr>
          <w:p w:rsidR="004C0A59" w:rsidRPr="00AE56AF" w:rsidRDefault="004C0A59">
            <w:pPr>
              <w:pStyle w:val="ConsPlusNormal"/>
              <w:rPr>
                <w:rFonts w:ascii="Times New Roman" w:hAnsi="Times New Roman" w:cs="Times New Roman"/>
                <w:sz w:val="24"/>
                <w:szCs w:val="24"/>
              </w:rPr>
            </w:pPr>
          </w:p>
        </w:tc>
        <w:tc>
          <w:tcPr>
            <w:tcW w:w="1474"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2.</w:t>
            </w:r>
          </w:p>
        </w:tc>
        <w:tc>
          <w:tcPr>
            <w:tcW w:w="1804" w:type="dxa"/>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Кондукторы, обслуживающие муниципальные перевозки</w:t>
            </w:r>
          </w:p>
        </w:tc>
        <w:tc>
          <w:tcPr>
            <w:tcW w:w="850" w:type="dxa"/>
          </w:tcPr>
          <w:p w:rsidR="004C0A59" w:rsidRPr="00AE56AF" w:rsidRDefault="004C0A59">
            <w:pPr>
              <w:pStyle w:val="ConsPlusNormal"/>
              <w:rPr>
                <w:rFonts w:ascii="Times New Roman" w:hAnsi="Times New Roman" w:cs="Times New Roman"/>
                <w:sz w:val="24"/>
                <w:szCs w:val="24"/>
              </w:rPr>
            </w:pPr>
          </w:p>
        </w:tc>
        <w:tc>
          <w:tcPr>
            <w:tcW w:w="949" w:type="dxa"/>
          </w:tcPr>
          <w:p w:rsidR="004C0A59" w:rsidRPr="00AE56AF" w:rsidRDefault="004C0A59">
            <w:pPr>
              <w:pStyle w:val="ConsPlusNormal"/>
              <w:rPr>
                <w:rFonts w:ascii="Times New Roman" w:hAnsi="Times New Roman" w:cs="Times New Roman"/>
                <w:sz w:val="24"/>
                <w:szCs w:val="24"/>
              </w:rPr>
            </w:pPr>
          </w:p>
        </w:tc>
        <w:tc>
          <w:tcPr>
            <w:tcW w:w="1489" w:type="dxa"/>
          </w:tcPr>
          <w:p w:rsidR="004C0A59" w:rsidRPr="00AE56AF" w:rsidRDefault="004C0A59">
            <w:pPr>
              <w:pStyle w:val="ConsPlusNormal"/>
              <w:rPr>
                <w:rFonts w:ascii="Times New Roman" w:hAnsi="Times New Roman" w:cs="Times New Roman"/>
                <w:sz w:val="24"/>
                <w:szCs w:val="24"/>
              </w:rPr>
            </w:pPr>
          </w:p>
        </w:tc>
        <w:tc>
          <w:tcPr>
            <w:tcW w:w="1020" w:type="dxa"/>
          </w:tcPr>
          <w:p w:rsidR="004C0A59" w:rsidRPr="00AE56AF" w:rsidRDefault="004C0A59">
            <w:pPr>
              <w:pStyle w:val="ConsPlusNormal"/>
              <w:rPr>
                <w:rFonts w:ascii="Times New Roman" w:hAnsi="Times New Roman" w:cs="Times New Roman"/>
                <w:sz w:val="24"/>
                <w:szCs w:val="24"/>
              </w:rPr>
            </w:pPr>
          </w:p>
        </w:tc>
        <w:tc>
          <w:tcPr>
            <w:tcW w:w="1304" w:type="dxa"/>
          </w:tcPr>
          <w:p w:rsidR="004C0A59" w:rsidRPr="00AE56AF" w:rsidRDefault="004C0A59">
            <w:pPr>
              <w:pStyle w:val="ConsPlusNormal"/>
              <w:rPr>
                <w:rFonts w:ascii="Times New Roman" w:hAnsi="Times New Roman" w:cs="Times New Roman"/>
                <w:sz w:val="24"/>
                <w:szCs w:val="24"/>
              </w:rPr>
            </w:pPr>
          </w:p>
        </w:tc>
        <w:tc>
          <w:tcPr>
            <w:tcW w:w="2164" w:type="dxa"/>
          </w:tcPr>
          <w:p w:rsidR="004C0A59" w:rsidRPr="00AE56AF" w:rsidRDefault="004C0A59">
            <w:pPr>
              <w:pStyle w:val="ConsPlusNormal"/>
              <w:rPr>
                <w:rFonts w:ascii="Times New Roman" w:hAnsi="Times New Roman" w:cs="Times New Roman"/>
                <w:sz w:val="24"/>
                <w:szCs w:val="24"/>
              </w:rPr>
            </w:pPr>
          </w:p>
        </w:tc>
        <w:tc>
          <w:tcPr>
            <w:tcW w:w="1219" w:type="dxa"/>
          </w:tcPr>
          <w:p w:rsidR="004C0A59" w:rsidRPr="00AE56AF" w:rsidRDefault="004C0A59">
            <w:pPr>
              <w:pStyle w:val="ConsPlusNormal"/>
              <w:rPr>
                <w:rFonts w:ascii="Times New Roman" w:hAnsi="Times New Roman" w:cs="Times New Roman"/>
                <w:sz w:val="24"/>
                <w:szCs w:val="24"/>
              </w:rPr>
            </w:pPr>
          </w:p>
        </w:tc>
        <w:tc>
          <w:tcPr>
            <w:tcW w:w="859" w:type="dxa"/>
          </w:tcPr>
          <w:p w:rsidR="004C0A59" w:rsidRPr="00AE56AF" w:rsidRDefault="004C0A59">
            <w:pPr>
              <w:pStyle w:val="ConsPlusNormal"/>
              <w:rPr>
                <w:rFonts w:ascii="Times New Roman" w:hAnsi="Times New Roman" w:cs="Times New Roman"/>
                <w:sz w:val="24"/>
                <w:szCs w:val="24"/>
              </w:rPr>
            </w:pPr>
          </w:p>
        </w:tc>
        <w:tc>
          <w:tcPr>
            <w:tcW w:w="1474" w:type="dxa"/>
          </w:tcPr>
          <w:p w:rsidR="004C0A59" w:rsidRPr="00AE56AF" w:rsidRDefault="004C0A59">
            <w:pPr>
              <w:pStyle w:val="ConsPlusNormal"/>
              <w:rPr>
                <w:rFonts w:ascii="Times New Roman" w:hAnsi="Times New Roman" w:cs="Times New Roman"/>
                <w:sz w:val="24"/>
                <w:szCs w:val="24"/>
              </w:rPr>
            </w:pPr>
          </w:p>
        </w:tc>
      </w:tr>
    </w:tbl>
    <w:p w:rsidR="004C0A59" w:rsidRPr="001B3E3D" w:rsidRDefault="004C0A59">
      <w:pPr>
        <w:pStyle w:val="ConsPlusNormal"/>
        <w:rPr>
          <w:rFonts w:ascii="Times New Roman" w:hAnsi="Times New Roman" w:cs="Times New Roman"/>
          <w:sz w:val="24"/>
          <w:szCs w:val="24"/>
        </w:rPr>
        <w:sectPr w:rsidR="004C0A59" w:rsidRPr="001B3E3D">
          <w:pgSz w:w="16838" w:h="11905" w:orient="landscape"/>
          <w:pgMar w:top="1701" w:right="1134" w:bottom="850" w:left="1134" w:header="0" w:footer="0" w:gutter="0"/>
          <w:cols w:space="720"/>
          <w:titlePg/>
        </w:sectPr>
      </w:pP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ind w:firstLine="540"/>
        <w:jc w:val="both"/>
        <w:rPr>
          <w:rFonts w:ascii="Times New Roman" w:hAnsi="Times New Roman" w:cs="Times New Roman"/>
          <w:sz w:val="24"/>
          <w:szCs w:val="24"/>
        </w:rPr>
      </w:pPr>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bookmarkStart w:id="20" w:name="P874"/>
      <w:bookmarkEnd w:id="20"/>
      <w:r w:rsidRPr="001B3E3D">
        <w:rPr>
          <w:rFonts w:ascii="Times New Roman" w:hAnsi="Times New Roman" w:cs="Times New Roman"/>
          <w:sz w:val="24"/>
          <w:szCs w:val="24"/>
        </w:rPr>
        <w:t>&lt;*&gt; Показатель определяется в среднем за три отчетных года, предшествующих текущему периоду.</w:t>
      </w:r>
    </w:p>
    <w:p w:rsidR="004C0A59" w:rsidRPr="001B3E3D" w:rsidRDefault="004C0A59">
      <w:pPr>
        <w:pStyle w:val="ConsPlusNormal"/>
        <w:spacing w:before="220"/>
        <w:ind w:firstLine="540"/>
        <w:jc w:val="both"/>
        <w:rPr>
          <w:rFonts w:ascii="Times New Roman" w:hAnsi="Times New Roman" w:cs="Times New Roman"/>
          <w:sz w:val="24"/>
          <w:szCs w:val="24"/>
        </w:rPr>
      </w:pPr>
      <w:bookmarkStart w:id="21" w:name="P875"/>
      <w:bookmarkEnd w:id="21"/>
      <w:r w:rsidRPr="001B3E3D">
        <w:rPr>
          <w:rFonts w:ascii="Times New Roman" w:hAnsi="Times New Roman" w:cs="Times New Roman"/>
          <w:sz w:val="24"/>
          <w:szCs w:val="24"/>
        </w:rPr>
        <w:t>&lt;**&gt; Показатель определяется по формуле: (гр. 3 - гр. 4 - гр. 5 - гр. 7 - гр. 8) * 8 час. - гр. 6 * 1 час.</w:t>
      </w:r>
    </w:p>
    <w:p w:rsidR="004C0A59" w:rsidRPr="001B3E3D" w:rsidRDefault="004C0A59">
      <w:pPr>
        <w:pStyle w:val="ConsPlusNormal"/>
        <w:spacing w:before="220"/>
        <w:ind w:firstLine="540"/>
        <w:jc w:val="both"/>
        <w:rPr>
          <w:rFonts w:ascii="Times New Roman" w:hAnsi="Times New Roman" w:cs="Times New Roman"/>
          <w:sz w:val="24"/>
          <w:szCs w:val="24"/>
        </w:rPr>
      </w:pPr>
      <w:bookmarkStart w:id="22" w:name="P876"/>
      <w:bookmarkEnd w:id="22"/>
      <w:r w:rsidRPr="001B3E3D">
        <w:rPr>
          <w:rFonts w:ascii="Times New Roman" w:hAnsi="Times New Roman" w:cs="Times New Roman"/>
          <w:sz w:val="24"/>
          <w:szCs w:val="24"/>
        </w:rPr>
        <w:t>&lt;***&gt; Общее время работы включает время на маршруте, время на выполнение нулевых пробегов и подготовительно-заключительное время. К форме дополнительно прилагается расчет общего времени работы.</w:t>
      </w:r>
    </w:p>
    <w:p w:rsidR="004C0A59" w:rsidRPr="001B3E3D" w:rsidRDefault="004C0A59">
      <w:pPr>
        <w:pStyle w:val="ConsPlusNormal"/>
        <w:jc w:val="both"/>
        <w:rPr>
          <w:rFonts w:ascii="Times New Roman" w:hAnsi="Times New Roman" w:cs="Times New Roman"/>
          <w:sz w:val="24"/>
          <w:szCs w:val="24"/>
        </w:rPr>
      </w:pPr>
    </w:p>
    <w:tbl>
      <w:tblPr>
        <w:tblW w:w="0" w:type="auto"/>
        <w:tblInd w:w="-60" w:type="dxa"/>
        <w:tblLayout w:type="fixed"/>
        <w:tblCellMar>
          <w:top w:w="102" w:type="dxa"/>
          <w:left w:w="62" w:type="dxa"/>
          <w:bottom w:w="102" w:type="dxa"/>
          <w:right w:w="62" w:type="dxa"/>
        </w:tblCellMar>
        <w:tblLook w:val="0000"/>
      </w:tblPr>
      <w:tblGrid>
        <w:gridCol w:w="4592"/>
        <w:gridCol w:w="1644"/>
        <w:gridCol w:w="2835"/>
      </w:tblGrid>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транспортной организации (индивидуальный предприниматель)</w:t>
            </w: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МП</w:t>
            </w:r>
          </w:p>
        </w:tc>
        <w:tc>
          <w:tcPr>
            <w:tcW w:w="1644" w:type="dxa"/>
            <w:tcBorders>
              <w:top w:val="nil"/>
              <w:left w:val="nil"/>
              <w:bottom w:val="nil"/>
              <w:right w:val="nil"/>
            </w:tcBorders>
            <w:vAlign w:val="bottom"/>
          </w:tcPr>
          <w:p w:rsidR="004C0A59" w:rsidRPr="00AE56AF" w:rsidRDefault="004C0A59">
            <w:pPr>
              <w:pStyle w:val="ConsPlusNormal"/>
              <w:rPr>
                <w:rFonts w:ascii="Times New Roman" w:hAnsi="Times New Roman" w:cs="Times New Roman"/>
                <w:sz w:val="24"/>
                <w:szCs w:val="24"/>
              </w:rPr>
            </w:pPr>
          </w:p>
        </w:tc>
        <w:tc>
          <w:tcPr>
            <w:tcW w:w="2835" w:type="dxa"/>
            <w:tcBorders>
              <w:top w:val="nil"/>
              <w:left w:val="nil"/>
              <w:bottom w:val="nil"/>
              <w:right w:val="nil"/>
            </w:tcBorders>
            <w:vAlign w:val="bottom"/>
          </w:tcPr>
          <w:p w:rsidR="004C0A59" w:rsidRPr="00AE56AF" w:rsidRDefault="004C0A59">
            <w:pPr>
              <w:pStyle w:val="ConsPlusNormal"/>
              <w:rPr>
                <w:rFonts w:ascii="Times New Roman" w:hAnsi="Times New Roman" w:cs="Times New Roman"/>
                <w:sz w:val="24"/>
                <w:szCs w:val="24"/>
              </w:rPr>
            </w:pPr>
          </w:p>
        </w:tc>
      </w:tr>
      <w:tr w:rsidR="004C0A59" w:rsidRPr="001B3E3D">
        <w:tc>
          <w:tcPr>
            <w:tcW w:w="4592" w:type="dxa"/>
            <w:tcBorders>
              <w:top w:val="nil"/>
              <w:left w:val="nil"/>
              <w:bottom w:val="nil"/>
              <w:right w:val="nil"/>
            </w:tcBorders>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экономической службы</w:t>
            </w: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bl>
    <w:p w:rsidR="004C0A59" w:rsidRDefault="004C0A59">
      <w:pPr>
        <w:pStyle w:val="ConsPlusNormal"/>
        <w:jc w:val="both"/>
        <w:rPr>
          <w:rFonts w:ascii="Times New Roman" w:hAnsi="Times New Roman" w:cs="Times New Roman"/>
          <w:sz w:val="24"/>
          <w:szCs w:val="24"/>
        </w:rPr>
        <w:sectPr w:rsidR="004C0A59" w:rsidSect="007F0AF9">
          <w:pgSz w:w="16838" w:h="11905" w:orient="landscape"/>
          <w:pgMar w:top="851" w:right="1134" w:bottom="1701" w:left="1134" w:header="0" w:footer="0" w:gutter="0"/>
          <w:cols w:space="720"/>
          <w:titlePg/>
        </w:sectPr>
      </w:pPr>
    </w:p>
    <w:p w:rsidR="004C0A59" w:rsidRPr="001B3E3D" w:rsidRDefault="004C0A59">
      <w:pPr>
        <w:pStyle w:val="ConsPlusNormal"/>
        <w:jc w:val="right"/>
        <w:outlineLvl w:val="2"/>
        <w:rPr>
          <w:rFonts w:ascii="Times New Roman" w:hAnsi="Times New Roman" w:cs="Times New Roman"/>
          <w:sz w:val="24"/>
          <w:szCs w:val="24"/>
        </w:rPr>
      </w:pPr>
      <w:r w:rsidRPr="001B3E3D">
        <w:rPr>
          <w:rFonts w:ascii="Times New Roman" w:hAnsi="Times New Roman" w:cs="Times New Roman"/>
          <w:sz w:val="24"/>
          <w:szCs w:val="24"/>
        </w:rPr>
        <w:t>Форма 8</w:t>
      </w:r>
    </w:p>
    <w:p w:rsidR="004C0A59" w:rsidRPr="001B3E3D" w:rsidRDefault="004C0A59">
      <w:pPr>
        <w:pStyle w:val="ConsPlusNormal"/>
        <w:jc w:val="both"/>
        <w:rPr>
          <w:rFonts w:ascii="Times New Roman" w:hAnsi="Times New Roman" w:cs="Times New Roman"/>
          <w:sz w:val="24"/>
          <w:szCs w:val="24"/>
        </w:rPr>
      </w:pPr>
    </w:p>
    <w:p w:rsidR="004C0A59" w:rsidRPr="00E74C05" w:rsidRDefault="004C0A59">
      <w:pPr>
        <w:pStyle w:val="ConsPlusNormal"/>
        <w:jc w:val="center"/>
        <w:rPr>
          <w:rFonts w:ascii="Times New Roman" w:hAnsi="Times New Roman" w:cs="Times New Roman"/>
          <w:b/>
          <w:bCs/>
          <w:sz w:val="24"/>
          <w:szCs w:val="24"/>
        </w:rPr>
      </w:pPr>
      <w:bookmarkStart w:id="23" w:name="P898"/>
      <w:bookmarkEnd w:id="23"/>
      <w:r w:rsidRPr="00E74C05">
        <w:rPr>
          <w:rFonts w:ascii="Times New Roman" w:hAnsi="Times New Roman" w:cs="Times New Roman"/>
          <w:b/>
          <w:bCs/>
          <w:sz w:val="24"/>
          <w:szCs w:val="24"/>
        </w:rPr>
        <w:t>Расчет</w:t>
      </w:r>
    </w:p>
    <w:p w:rsidR="004C0A59" w:rsidRPr="00E74C05" w:rsidRDefault="004C0A59">
      <w:pPr>
        <w:pStyle w:val="ConsPlusNormal"/>
        <w:jc w:val="center"/>
        <w:rPr>
          <w:rFonts w:ascii="Times New Roman" w:hAnsi="Times New Roman" w:cs="Times New Roman"/>
          <w:b/>
          <w:bCs/>
          <w:sz w:val="24"/>
          <w:szCs w:val="24"/>
        </w:rPr>
      </w:pPr>
      <w:r w:rsidRPr="00E74C05">
        <w:rPr>
          <w:rFonts w:ascii="Times New Roman" w:hAnsi="Times New Roman" w:cs="Times New Roman"/>
          <w:b/>
          <w:bCs/>
          <w:sz w:val="24"/>
          <w:szCs w:val="24"/>
        </w:rPr>
        <w:t xml:space="preserve">затрат на топливо и смазочные материалы </w:t>
      </w:r>
    </w:p>
    <w:p w:rsidR="004C0A59" w:rsidRPr="001B3E3D" w:rsidRDefault="004C0A59">
      <w:pPr>
        <w:pStyle w:val="ConsPlusNormal"/>
        <w:jc w:val="both"/>
        <w:rPr>
          <w:rFonts w:ascii="Times New Roman" w:hAnsi="Times New Roman" w:cs="Times New Roman"/>
          <w:sz w:val="24"/>
          <w:szCs w:val="24"/>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2154"/>
        <w:gridCol w:w="1077"/>
        <w:gridCol w:w="1077"/>
        <w:gridCol w:w="964"/>
        <w:gridCol w:w="1024"/>
        <w:gridCol w:w="919"/>
        <w:gridCol w:w="1369"/>
      </w:tblGrid>
      <w:tr w:rsidR="004C0A59" w:rsidRPr="001B3E3D">
        <w:tc>
          <w:tcPr>
            <w:tcW w:w="45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N п/п</w:t>
            </w:r>
          </w:p>
        </w:tc>
        <w:tc>
          <w:tcPr>
            <w:tcW w:w="215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Виды топлива и смазочных материалов по моделям, маркам и модификациям транспортных средств</w:t>
            </w:r>
          </w:p>
        </w:tc>
        <w:tc>
          <w:tcPr>
            <w:tcW w:w="1077"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Среднегодовая норма, л/100 км</w:t>
            </w:r>
          </w:p>
        </w:tc>
        <w:tc>
          <w:tcPr>
            <w:tcW w:w="1077"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Количество транспортных средств, шт.</w:t>
            </w:r>
          </w:p>
        </w:tc>
        <w:tc>
          <w:tcPr>
            <w:tcW w:w="96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Линейный пробег, тыс. км</w:t>
            </w:r>
          </w:p>
        </w:tc>
        <w:tc>
          <w:tcPr>
            <w:tcW w:w="102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Расход топлива, тыс. км</w:t>
            </w:r>
          </w:p>
        </w:tc>
        <w:tc>
          <w:tcPr>
            <w:tcW w:w="91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Цена средняя за период, руб. за 1 л.</w:t>
            </w:r>
          </w:p>
        </w:tc>
        <w:tc>
          <w:tcPr>
            <w:tcW w:w="136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Стоимость топлива и смазочных материалов, тыс. руб.</w:t>
            </w:r>
          </w:p>
        </w:tc>
      </w:tr>
      <w:tr w:rsidR="004C0A59" w:rsidRPr="001B3E3D">
        <w:tc>
          <w:tcPr>
            <w:tcW w:w="45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w:t>
            </w:r>
          </w:p>
        </w:tc>
        <w:tc>
          <w:tcPr>
            <w:tcW w:w="215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w:t>
            </w:r>
          </w:p>
        </w:tc>
        <w:tc>
          <w:tcPr>
            <w:tcW w:w="1077"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w:t>
            </w:r>
          </w:p>
        </w:tc>
        <w:tc>
          <w:tcPr>
            <w:tcW w:w="1077"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4</w:t>
            </w:r>
          </w:p>
        </w:tc>
        <w:tc>
          <w:tcPr>
            <w:tcW w:w="96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5</w:t>
            </w:r>
          </w:p>
        </w:tc>
        <w:tc>
          <w:tcPr>
            <w:tcW w:w="102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6</w:t>
            </w:r>
          </w:p>
        </w:tc>
        <w:tc>
          <w:tcPr>
            <w:tcW w:w="91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7</w:t>
            </w:r>
          </w:p>
        </w:tc>
        <w:tc>
          <w:tcPr>
            <w:tcW w:w="136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8</w:t>
            </w:r>
          </w:p>
        </w:tc>
      </w:tr>
      <w:tr w:rsidR="004C0A59" w:rsidRPr="001B3E3D">
        <w:tc>
          <w:tcPr>
            <w:tcW w:w="9038" w:type="dxa"/>
            <w:gridSpan w:val="8"/>
            <w:vAlign w:val="center"/>
          </w:tcPr>
          <w:p w:rsidR="004C0A59" w:rsidRPr="00AE56AF" w:rsidRDefault="004C0A59">
            <w:pPr>
              <w:pStyle w:val="ConsPlusNormal"/>
              <w:jc w:val="center"/>
              <w:outlineLvl w:val="3"/>
              <w:rPr>
                <w:rFonts w:ascii="Times New Roman" w:hAnsi="Times New Roman" w:cs="Times New Roman"/>
                <w:sz w:val="24"/>
                <w:szCs w:val="24"/>
              </w:rPr>
            </w:pPr>
            <w:r w:rsidRPr="00AE56AF">
              <w:rPr>
                <w:rFonts w:ascii="Times New Roman" w:hAnsi="Times New Roman" w:cs="Times New Roman"/>
                <w:sz w:val="24"/>
                <w:szCs w:val="24"/>
              </w:rPr>
              <w:t>Отчетный период</w:t>
            </w:r>
          </w:p>
        </w:tc>
      </w:tr>
      <w:tr w:rsidR="004C0A59" w:rsidRPr="001B3E3D">
        <w:tc>
          <w:tcPr>
            <w:tcW w:w="45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w:t>
            </w:r>
          </w:p>
        </w:tc>
        <w:tc>
          <w:tcPr>
            <w:tcW w:w="215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Бензин - всего,</w:t>
            </w:r>
          </w:p>
        </w:tc>
        <w:tc>
          <w:tcPr>
            <w:tcW w:w="1077" w:type="dxa"/>
          </w:tcPr>
          <w:p w:rsidR="004C0A59" w:rsidRPr="00AE56AF" w:rsidRDefault="004C0A59">
            <w:pPr>
              <w:pStyle w:val="ConsPlusNormal"/>
              <w:rPr>
                <w:rFonts w:ascii="Times New Roman" w:hAnsi="Times New Roman" w:cs="Times New Roman"/>
                <w:sz w:val="24"/>
                <w:szCs w:val="24"/>
              </w:rPr>
            </w:pPr>
          </w:p>
        </w:tc>
        <w:tc>
          <w:tcPr>
            <w:tcW w:w="1077"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4" w:type="dxa"/>
          </w:tcPr>
          <w:p w:rsidR="004C0A59" w:rsidRPr="00AE56AF" w:rsidRDefault="004C0A59">
            <w:pPr>
              <w:pStyle w:val="ConsPlusNormal"/>
              <w:rPr>
                <w:rFonts w:ascii="Times New Roman" w:hAnsi="Times New Roman" w:cs="Times New Roman"/>
                <w:sz w:val="24"/>
                <w:szCs w:val="24"/>
              </w:rPr>
            </w:pPr>
          </w:p>
        </w:tc>
        <w:tc>
          <w:tcPr>
            <w:tcW w:w="919" w:type="dxa"/>
          </w:tcPr>
          <w:p w:rsidR="004C0A59" w:rsidRPr="00AE56AF" w:rsidRDefault="004C0A59">
            <w:pPr>
              <w:pStyle w:val="ConsPlusNormal"/>
              <w:rPr>
                <w:rFonts w:ascii="Times New Roman" w:hAnsi="Times New Roman" w:cs="Times New Roman"/>
                <w:sz w:val="24"/>
                <w:szCs w:val="24"/>
              </w:rPr>
            </w:pPr>
          </w:p>
        </w:tc>
        <w:tc>
          <w:tcPr>
            <w:tcW w:w="1369"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Merge/>
          </w:tcPr>
          <w:p w:rsidR="004C0A59" w:rsidRPr="00AE56AF" w:rsidRDefault="004C0A59">
            <w:pPr>
              <w:pStyle w:val="ConsPlusNormal"/>
              <w:rPr>
                <w:rFonts w:ascii="Times New Roman" w:hAnsi="Times New Roman" w:cs="Times New Roman"/>
                <w:sz w:val="24"/>
                <w:szCs w:val="24"/>
              </w:rPr>
            </w:pPr>
          </w:p>
        </w:tc>
        <w:tc>
          <w:tcPr>
            <w:tcW w:w="215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в том числе:</w:t>
            </w:r>
          </w:p>
        </w:tc>
        <w:tc>
          <w:tcPr>
            <w:tcW w:w="1077" w:type="dxa"/>
          </w:tcPr>
          <w:p w:rsidR="004C0A59" w:rsidRPr="00AE56AF" w:rsidRDefault="004C0A59">
            <w:pPr>
              <w:pStyle w:val="ConsPlusNormal"/>
              <w:rPr>
                <w:rFonts w:ascii="Times New Roman" w:hAnsi="Times New Roman" w:cs="Times New Roman"/>
                <w:sz w:val="24"/>
                <w:szCs w:val="24"/>
              </w:rPr>
            </w:pPr>
          </w:p>
        </w:tc>
        <w:tc>
          <w:tcPr>
            <w:tcW w:w="1077"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4" w:type="dxa"/>
          </w:tcPr>
          <w:p w:rsidR="004C0A59" w:rsidRPr="00AE56AF" w:rsidRDefault="004C0A59">
            <w:pPr>
              <w:pStyle w:val="ConsPlusNormal"/>
              <w:rPr>
                <w:rFonts w:ascii="Times New Roman" w:hAnsi="Times New Roman" w:cs="Times New Roman"/>
                <w:sz w:val="24"/>
                <w:szCs w:val="24"/>
              </w:rPr>
            </w:pPr>
          </w:p>
        </w:tc>
        <w:tc>
          <w:tcPr>
            <w:tcW w:w="919" w:type="dxa"/>
          </w:tcPr>
          <w:p w:rsidR="004C0A59" w:rsidRPr="00AE56AF" w:rsidRDefault="004C0A59">
            <w:pPr>
              <w:pStyle w:val="ConsPlusNormal"/>
              <w:rPr>
                <w:rFonts w:ascii="Times New Roman" w:hAnsi="Times New Roman" w:cs="Times New Roman"/>
                <w:sz w:val="24"/>
                <w:szCs w:val="24"/>
              </w:rPr>
            </w:pPr>
          </w:p>
        </w:tc>
        <w:tc>
          <w:tcPr>
            <w:tcW w:w="1369"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w:t>
            </w:r>
          </w:p>
        </w:tc>
        <w:tc>
          <w:tcPr>
            <w:tcW w:w="215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Дизельное топливо - всего,</w:t>
            </w:r>
          </w:p>
        </w:tc>
        <w:tc>
          <w:tcPr>
            <w:tcW w:w="1077" w:type="dxa"/>
          </w:tcPr>
          <w:p w:rsidR="004C0A59" w:rsidRPr="00AE56AF" w:rsidRDefault="004C0A59">
            <w:pPr>
              <w:pStyle w:val="ConsPlusNormal"/>
              <w:rPr>
                <w:rFonts w:ascii="Times New Roman" w:hAnsi="Times New Roman" w:cs="Times New Roman"/>
                <w:sz w:val="24"/>
                <w:szCs w:val="24"/>
              </w:rPr>
            </w:pPr>
          </w:p>
        </w:tc>
        <w:tc>
          <w:tcPr>
            <w:tcW w:w="1077"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4" w:type="dxa"/>
          </w:tcPr>
          <w:p w:rsidR="004C0A59" w:rsidRPr="00AE56AF" w:rsidRDefault="004C0A59">
            <w:pPr>
              <w:pStyle w:val="ConsPlusNormal"/>
              <w:rPr>
                <w:rFonts w:ascii="Times New Roman" w:hAnsi="Times New Roman" w:cs="Times New Roman"/>
                <w:sz w:val="24"/>
                <w:szCs w:val="24"/>
              </w:rPr>
            </w:pPr>
          </w:p>
        </w:tc>
        <w:tc>
          <w:tcPr>
            <w:tcW w:w="919" w:type="dxa"/>
          </w:tcPr>
          <w:p w:rsidR="004C0A59" w:rsidRPr="00AE56AF" w:rsidRDefault="004C0A59">
            <w:pPr>
              <w:pStyle w:val="ConsPlusNormal"/>
              <w:rPr>
                <w:rFonts w:ascii="Times New Roman" w:hAnsi="Times New Roman" w:cs="Times New Roman"/>
                <w:sz w:val="24"/>
                <w:szCs w:val="24"/>
              </w:rPr>
            </w:pPr>
          </w:p>
        </w:tc>
        <w:tc>
          <w:tcPr>
            <w:tcW w:w="1369"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Merge/>
          </w:tcPr>
          <w:p w:rsidR="004C0A59" w:rsidRPr="00AE56AF" w:rsidRDefault="004C0A59">
            <w:pPr>
              <w:pStyle w:val="ConsPlusNormal"/>
              <w:rPr>
                <w:rFonts w:ascii="Times New Roman" w:hAnsi="Times New Roman" w:cs="Times New Roman"/>
                <w:sz w:val="24"/>
                <w:szCs w:val="24"/>
              </w:rPr>
            </w:pPr>
          </w:p>
        </w:tc>
        <w:tc>
          <w:tcPr>
            <w:tcW w:w="215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в том числе:</w:t>
            </w:r>
          </w:p>
        </w:tc>
        <w:tc>
          <w:tcPr>
            <w:tcW w:w="1077" w:type="dxa"/>
          </w:tcPr>
          <w:p w:rsidR="004C0A59" w:rsidRPr="00AE56AF" w:rsidRDefault="004C0A59">
            <w:pPr>
              <w:pStyle w:val="ConsPlusNormal"/>
              <w:rPr>
                <w:rFonts w:ascii="Times New Roman" w:hAnsi="Times New Roman" w:cs="Times New Roman"/>
                <w:sz w:val="24"/>
                <w:szCs w:val="24"/>
              </w:rPr>
            </w:pPr>
          </w:p>
        </w:tc>
        <w:tc>
          <w:tcPr>
            <w:tcW w:w="1077"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4" w:type="dxa"/>
          </w:tcPr>
          <w:p w:rsidR="004C0A59" w:rsidRPr="00AE56AF" w:rsidRDefault="004C0A59">
            <w:pPr>
              <w:pStyle w:val="ConsPlusNormal"/>
              <w:rPr>
                <w:rFonts w:ascii="Times New Roman" w:hAnsi="Times New Roman" w:cs="Times New Roman"/>
                <w:sz w:val="24"/>
                <w:szCs w:val="24"/>
              </w:rPr>
            </w:pPr>
          </w:p>
        </w:tc>
        <w:tc>
          <w:tcPr>
            <w:tcW w:w="919" w:type="dxa"/>
          </w:tcPr>
          <w:p w:rsidR="004C0A59" w:rsidRPr="00AE56AF" w:rsidRDefault="004C0A59">
            <w:pPr>
              <w:pStyle w:val="ConsPlusNormal"/>
              <w:rPr>
                <w:rFonts w:ascii="Times New Roman" w:hAnsi="Times New Roman" w:cs="Times New Roman"/>
                <w:sz w:val="24"/>
                <w:szCs w:val="24"/>
              </w:rPr>
            </w:pPr>
          </w:p>
        </w:tc>
        <w:tc>
          <w:tcPr>
            <w:tcW w:w="1369"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w:t>
            </w:r>
          </w:p>
        </w:tc>
        <w:tc>
          <w:tcPr>
            <w:tcW w:w="215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Смазочные материалы - всего,</w:t>
            </w:r>
          </w:p>
        </w:tc>
        <w:tc>
          <w:tcPr>
            <w:tcW w:w="1077" w:type="dxa"/>
          </w:tcPr>
          <w:p w:rsidR="004C0A59" w:rsidRPr="00AE56AF" w:rsidRDefault="004C0A59">
            <w:pPr>
              <w:pStyle w:val="ConsPlusNormal"/>
              <w:rPr>
                <w:rFonts w:ascii="Times New Roman" w:hAnsi="Times New Roman" w:cs="Times New Roman"/>
                <w:sz w:val="24"/>
                <w:szCs w:val="24"/>
              </w:rPr>
            </w:pPr>
          </w:p>
        </w:tc>
        <w:tc>
          <w:tcPr>
            <w:tcW w:w="1077"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4" w:type="dxa"/>
          </w:tcPr>
          <w:p w:rsidR="004C0A59" w:rsidRPr="00AE56AF" w:rsidRDefault="004C0A59">
            <w:pPr>
              <w:pStyle w:val="ConsPlusNormal"/>
              <w:rPr>
                <w:rFonts w:ascii="Times New Roman" w:hAnsi="Times New Roman" w:cs="Times New Roman"/>
                <w:sz w:val="24"/>
                <w:szCs w:val="24"/>
              </w:rPr>
            </w:pPr>
          </w:p>
        </w:tc>
        <w:tc>
          <w:tcPr>
            <w:tcW w:w="919" w:type="dxa"/>
          </w:tcPr>
          <w:p w:rsidR="004C0A59" w:rsidRPr="00AE56AF" w:rsidRDefault="004C0A59">
            <w:pPr>
              <w:pStyle w:val="ConsPlusNormal"/>
              <w:rPr>
                <w:rFonts w:ascii="Times New Roman" w:hAnsi="Times New Roman" w:cs="Times New Roman"/>
                <w:sz w:val="24"/>
                <w:szCs w:val="24"/>
              </w:rPr>
            </w:pPr>
          </w:p>
        </w:tc>
        <w:tc>
          <w:tcPr>
            <w:tcW w:w="1369"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Merge/>
          </w:tcPr>
          <w:p w:rsidR="004C0A59" w:rsidRPr="00AE56AF" w:rsidRDefault="004C0A59">
            <w:pPr>
              <w:pStyle w:val="ConsPlusNormal"/>
              <w:rPr>
                <w:rFonts w:ascii="Times New Roman" w:hAnsi="Times New Roman" w:cs="Times New Roman"/>
                <w:sz w:val="24"/>
                <w:szCs w:val="24"/>
              </w:rPr>
            </w:pPr>
          </w:p>
        </w:tc>
        <w:tc>
          <w:tcPr>
            <w:tcW w:w="215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в том числе:</w:t>
            </w:r>
          </w:p>
        </w:tc>
        <w:tc>
          <w:tcPr>
            <w:tcW w:w="1077" w:type="dxa"/>
          </w:tcPr>
          <w:p w:rsidR="004C0A59" w:rsidRPr="00AE56AF" w:rsidRDefault="004C0A59">
            <w:pPr>
              <w:pStyle w:val="ConsPlusNormal"/>
              <w:rPr>
                <w:rFonts w:ascii="Times New Roman" w:hAnsi="Times New Roman" w:cs="Times New Roman"/>
                <w:sz w:val="24"/>
                <w:szCs w:val="24"/>
              </w:rPr>
            </w:pPr>
          </w:p>
        </w:tc>
        <w:tc>
          <w:tcPr>
            <w:tcW w:w="1077"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4" w:type="dxa"/>
          </w:tcPr>
          <w:p w:rsidR="004C0A59" w:rsidRPr="00AE56AF" w:rsidRDefault="004C0A59">
            <w:pPr>
              <w:pStyle w:val="ConsPlusNormal"/>
              <w:rPr>
                <w:rFonts w:ascii="Times New Roman" w:hAnsi="Times New Roman" w:cs="Times New Roman"/>
                <w:sz w:val="24"/>
                <w:szCs w:val="24"/>
              </w:rPr>
            </w:pPr>
          </w:p>
        </w:tc>
        <w:tc>
          <w:tcPr>
            <w:tcW w:w="919" w:type="dxa"/>
          </w:tcPr>
          <w:p w:rsidR="004C0A59" w:rsidRPr="00AE56AF" w:rsidRDefault="004C0A59">
            <w:pPr>
              <w:pStyle w:val="ConsPlusNormal"/>
              <w:rPr>
                <w:rFonts w:ascii="Times New Roman" w:hAnsi="Times New Roman" w:cs="Times New Roman"/>
                <w:sz w:val="24"/>
                <w:szCs w:val="24"/>
              </w:rPr>
            </w:pPr>
          </w:p>
        </w:tc>
        <w:tc>
          <w:tcPr>
            <w:tcW w:w="1369"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215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Итого</w:t>
            </w:r>
          </w:p>
        </w:tc>
        <w:tc>
          <w:tcPr>
            <w:tcW w:w="1077" w:type="dxa"/>
          </w:tcPr>
          <w:p w:rsidR="004C0A59" w:rsidRPr="00AE56AF" w:rsidRDefault="004C0A59">
            <w:pPr>
              <w:pStyle w:val="ConsPlusNormal"/>
              <w:rPr>
                <w:rFonts w:ascii="Times New Roman" w:hAnsi="Times New Roman" w:cs="Times New Roman"/>
                <w:sz w:val="24"/>
                <w:szCs w:val="24"/>
              </w:rPr>
            </w:pPr>
          </w:p>
        </w:tc>
        <w:tc>
          <w:tcPr>
            <w:tcW w:w="1077"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4" w:type="dxa"/>
          </w:tcPr>
          <w:p w:rsidR="004C0A59" w:rsidRPr="00AE56AF" w:rsidRDefault="004C0A59">
            <w:pPr>
              <w:pStyle w:val="ConsPlusNormal"/>
              <w:rPr>
                <w:rFonts w:ascii="Times New Roman" w:hAnsi="Times New Roman" w:cs="Times New Roman"/>
                <w:sz w:val="24"/>
                <w:szCs w:val="24"/>
              </w:rPr>
            </w:pPr>
          </w:p>
        </w:tc>
        <w:tc>
          <w:tcPr>
            <w:tcW w:w="919" w:type="dxa"/>
          </w:tcPr>
          <w:p w:rsidR="004C0A59" w:rsidRPr="00AE56AF" w:rsidRDefault="004C0A59">
            <w:pPr>
              <w:pStyle w:val="ConsPlusNormal"/>
              <w:rPr>
                <w:rFonts w:ascii="Times New Roman" w:hAnsi="Times New Roman" w:cs="Times New Roman"/>
                <w:sz w:val="24"/>
                <w:szCs w:val="24"/>
              </w:rPr>
            </w:pPr>
          </w:p>
        </w:tc>
        <w:tc>
          <w:tcPr>
            <w:tcW w:w="1369" w:type="dxa"/>
          </w:tcPr>
          <w:p w:rsidR="004C0A59" w:rsidRPr="00AE56AF" w:rsidRDefault="004C0A59">
            <w:pPr>
              <w:pStyle w:val="ConsPlusNormal"/>
              <w:rPr>
                <w:rFonts w:ascii="Times New Roman" w:hAnsi="Times New Roman" w:cs="Times New Roman"/>
                <w:sz w:val="24"/>
                <w:szCs w:val="24"/>
              </w:rPr>
            </w:pPr>
          </w:p>
        </w:tc>
      </w:tr>
      <w:tr w:rsidR="004C0A59" w:rsidRPr="001B3E3D">
        <w:tc>
          <w:tcPr>
            <w:tcW w:w="9038" w:type="dxa"/>
            <w:gridSpan w:val="8"/>
            <w:vAlign w:val="center"/>
          </w:tcPr>
          <w:p w:rsidR="004C0A59" w:rsidRPr="00AE56AF" w:rsidRDefault="004C0A59">
            <w:pPr>
              <w:pStyle w:val="ConsPlusNormal"/>
              <w:jc w:val="center"/>
              <w:outlineLvl w:val="3"/>
              <w:rPr>
                <w:rFonts w:ascii="Times New Roman" w:hAnsi="Times New Roman" w:cs="Times New Roman"/>
                <w:sz w:val="24"/>
                <w:szCs w:val="24"/>
              </w:rPr>
            </w:pPr>
            <w:r w:rsidRPr="00AE56AF">
              <w:rPr>
                <w:rFonts w:ascii="Times New Roman" w:hAnsi="Times New Roman" w:cs="Times New Roman"/>
                <w:sz w:val="24"/>
                <w:szCs w:val="24"/>
              </w:rPr>
              <w:t>Текущий период</w:t>
            </w:r>
          </w:p>
        </w:tc>
      </w:tr>
      <w:tr w:rsidR="004C0A59" w:rsidRPr="001B3E3D">
        <w:tc>
          <w:tcPr>
            <w:tcW w:w="45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w:t>
            </w:r>
          </w:p>
        </w:tc>
        <w:tc>
          <w:tcPr>
            <w:tcW w:w="215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Бензин - всего,</w:t>
            </w:r>
          </w:p>
        </w:tc>
        <w:tc>
          <w:tcPr>
            <w:tcW w:w="1077" w:type="dxa"/>
          </w:tcPr>
          <w:p w:rsidR="004C0A59" w:rsidRPr="00AE56AF" w:rsidRDefault="004C0A59">
            <w:pPr>
              <w:pStyle w:val="ConsPlusNormal"/>
              <w:rPr>
                <w:rFonts w:ascii="Times New Roman" w:hAnsi="Times New Roman" w:cs="Times New Roman"/>
                <w:sz w:val="24"/>
                <w:szCs w:val="24"/>
              </w:rPr>
            </w:pPr>
          </w:p>
        </w:tc>
        <w:tc>
          <w:tcPr>
            <w:tcW w:w="1077"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4" w:type="dxa"/>
          </w:tcPr>
          <w:p w:rsidR="004C0A59" w:rsidRPr="00AE56AF" w:rsidRDefault="004C0A59">
            <w:pPr>
              <w:pStyle w:val="ConsPlusNormal"/>
              <w:rPr>
                <w:rFonts w:ascii="Times New Roman" w:hAnsi="Times New Roman" w:cs="Times New Roman"/>
                <w:sz w:val="24"/>
                <w:szCs w:val="24"/>
              </w:rPr>
            </w:pPr>
          </w:p>
        </w:tc>
        <w:tc>
          <w:tcPr>
            <w:tcW w:w="919" w:type="dxa"/>
          </w:tcPr>
          <w:p w:rsidR="004C0A59" w:rsidRPr="00AE56AF" w:rsidRDefault="004C0A59">
            <w:pPr>
              <w:pStyle w:val="ConsPlusNormal"/>
              <w:rPr>
                <w:rFonts w:ascii="Times New Roman" w:hAnsi="Times New Roman" w:cs="Times New Roman"/>
                <w:sz w:val="24"/>
                <w:szCs w:val="24"/>
              </w:rPr>
            </w:pPr>
          </w:p>
        </w:tc>
        <w:tc>
          <w:tcPr>
            <w:tcW w:w="1369"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Merge/>
          </w:tcPr>
          <w:p w:rsidR="004C0A59" w:rsidRPr="00AE56AF" w:rsidRDefault="004C0A59">
            <w:pPr>
              <w:pStyle w:val="ConsPlusNormal"/>
              <w:rPr>
                <w:rFonts w:ascii="Times New Roman" w:hAnsi="Times New Roman" w:cs="Times New Roman"/>
                <w:sz w:val="24"/>
                <w:szCs w:val="24"/>
              </w:rPr>
            </w:pPr>
          </w:p>
        </w:tc>
        <w:tc>
          <w:tcPr>
            <w:tcW w:w="215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в том числе:</w:t>
            </w:r>
          </w:p>
        </w:tc>
        <w:tc>
          <w:tcPr>
            <w:tcW w:w="1077" w:type="dxa"/>
          </w:tcPr>
          <w:p w:rsidR="004C0A59" w:rsidRPr="00AE56AF" w:rsidRDefault="004C0A59">
            <w:pPr>
              <w:pStyle w:val="ConsPlusNormal"/>
              <w:rPr>
                <w:rFonts w:ascii="Times New Roman" w:hAnsi="Times New Roman" w:cs="Times New Roman"/>
                <w:sz w:val="24"/>
                <w:szCs w:val="24"/>
              </w:rPr>
            </w:pPr>
          </w:p>
        </w:tc>
        <w:tc>
          <w:tcPr>
            <w:tcW w:w="1077"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4" w:type="dxa"/>
          </w:tcPr>
          <w:p w:rsidR="004C0A59" w:rsidRPr="00AE56AF" w:rsidRDefault="004C0A59">
            <w:pPr>
              <w:pStyle w:val="ConsPlusNormal"/>
              <w:rPr>
                <w:rFonts w:ascii="Times New Roman" w:hAnsi="Times New Roman" w:cs="Times New Roman"/>
                <w:sz w:val="24"/>
                <w:szCs w:val="24"/>
              </w:rPr>
            </w:pPr>
          </w:p>
        </w:tc>
        <w:tc>
          <w:tcPr>
            <w:tcW w:w="919" w:type="dxa"/>
          </w:tcPr>
          <w:p w:rsidR="004C0A59" w:rsidRPr="00AE56AF" w:rsidRDefault="004C0A59">
            <w:pPr>
              <w:pStyle w:val="ConsPlusNormal"/>
              <w:rPr>
                <w:rFonts w:ascii="Times New Roman" w:hAnsi="Times New Roman" w:cs="Times New Roman"/>
                <w:sz w:val="24"/>
                <w:szCs w:val="24"/>
              </w:rPr>
            </w:pPr>
          </w:p>
        </w:tc>
        <w:tc>
          <w:tcPr>
            <w:tcW w:w="1369"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w:t>
            </w:r>
          </w:p>
        </w:tc>
        <w:tc>
          <w:tcPr>
            <w:tcW w:w="215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Дизельное топливо - всего,</w:t>
            </w:r>
          </w:p>
        </w:tc>
        <w:tc>
          <w:tcPr>
            <w:tcW w:w="1077" w:type="dxa"/>
          </w:tcPr>
          <w:p w:rsidR="004C0A59" w:rsidRPr="00AE56AF" w:rsidRDefault="004C0A59">
            <w:pPr>
              <w:pStyle w:val="ConsPlusNormal"/>
              <w:rPr>
                <w:rFonts w:ascii="Times New Roman" w:hAnsi="Times New Roman" w:cs="Times New Roman"/>
                <w:sz w:val="24"/>
                <w:szCs w:val="24"/>
              </w:rPr>
            </w:pPr>
          </w:p>
        </w:tc>
        <w:tc>
          <w:tcPr>
            <w:tcW w:w="1077"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4" w:type="dxa"/>
          </w:tcPr>
          <w:p w:rsidR="004C0A59" w:rsidRPr="00AE56AF" w:rsidRDefault="004C0A59">
            <w:pPr>
              <w:pStyle w:val="ConsPlusNormal"/>
              <w:rPr>
                <w:rFonts w:ascii="Times New Roman" w:hAnsi="Times New Roman" w:cs="Times New Roman"/>
                <w:sz w:val="24"/>
                <w:szCs w:val="24"/>
              </w:rPr>
            </w:pPr>
          </w:p>
        </w:tc>
        <w:tc>
          <w:tcPr>
            <w:tcW w:w="919" w:type="dxa"/>
          </w:tcPr>
          <w:p w:rsidR="004C0A59" w:rsidRPr="00AE56AF" w:rsidRDefault="004C0A59">
            <w:pPr>
              <w:pStyle w:val="ConsPlusNormal"/>
              <w:rPr>
                <w:rFonts w:ascii="Times New Roman" w:hAnsi="Times New Roman" w:cs="Times New Roman"/>
                <w:sz w:val="24"/>
                <w:szCs w:val="24"/>
              </w:rPr>
            </w:pPr>
          </w:p>
        </w:tc>
        <w:tc>
          <w:tcPr>
            <w:tcW w:w="1369"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Merge/>
          </w:tcPr>
          <w:p w:rsidR="004C0A59" w:rsidRPr="00AE56AF" w:rsidRDefault="004C0A59">
            <w:pPr>
              <w:pStyle w:val="ConsPlusNormal"/>
              <w:rPr>
                <w:rFonts w:ascii="Times New Roman" w:hAnsi="Times New Roman" w:cs="Times New Roman"/>
                <w:sz w:val="24"/>
                <w:szCs w:val="24"/>
              </w:rPr>
            </w:pPr>
          </w:p>
        </w:tc>
        <w:tc>
          <w:tcPr>
            <w:tcW w:w="215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в том числе:</w:t>
            </w:r>
          </w:p>
        </w:tc>
        <w:tc>
          <w:tcPr>
            <w:tcW w:w="1077" w:type="dxa"/>
          </w:tcPr>
          <w:p w:rsidR="004C0A59" w:rsidRPr="00AE56AF" w:rsidRDefault="004C0A59">
            <w:pPr>
              <w:pStyle w:val="ConsPlusNormal"/>
              <w:rPr>
                <w:rFonts w:ascii="Times New Roman" w:hAnsi="Times New Roman" w:cs="Times New Roman"/>
                <w:sz w:val="24"/>
                <w:szCs w:val="24"/>
              </w:rPr>
            </w:pPr>
          </w:p>
        </w:tc>
        <w:tc>
          <w:tcPr>
            <w:tcW w:w="1077"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4" w:type="dxa"/>
          </w:tcPr>
          <w:p w:rsidR="004C0A59" w:rsidRPr="00AE56AF" w:rsidRDefault="004C0A59">
            <w:pPr>
              <w:pStyle w:val="ConsPlusNormal"/>
              <w:rPr>
                <w:rFonts w:ascii="Times New Roman" w:hAnsi="Times New Roman" w:cs="Times New Roman"/>
                <w:sz w:val="24"/>
                <w:szCs w:val="24"/>
              </w:rPr>
            </w:pPr>
          </w:p>
        </w:tc>
        <w:tc>
          <w:tcPr>
            <w:tcW w:w="919" w:type="dxa"/>
          </w:tcPr>
          <w:p w:rsidR="004C0A59" w:rsidRPr="00AE56AF" w:rsidRDefault="004C0A59">
            <w:pPr>
              <w:pStyle w:val="ConsPlusNormal"/>
              <w:rPr>
                <w:rFonts w:ascii="Times New Roman" w:hAnsi="Times New Roman" w:cs="Times New Roman"/>
                <w:sz w:val="24"/>
                <w:szCs w:val="24"/>
              </w:rPr>
            </w:pPr>
          </w:p>
        </w:tc>
        <w:tc>
          <w:tcPr>
            <w:tcW w:w="1369"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w:t>
            </w:r>
          </w:p>
        </w:tc>
        <w:tc>
          <w:tcPr>
            <w:tcW w:w="215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Смазочные материалы - всего,</w:t>
            </w:r>
          </w:p>
        </w:tc>
        <w:tc>
          <w:tcPr>
            <w:tcW w:w="1077" w:type="dxa"/>
          </w:tcPr>
          <w:p w:rsidR="004C0A59" w:rsidRPr="00AE56AF" w:rsidRDefault="004C0A59">
            <w:pPr>
              <w:pStyle w:val="ConsPlusNormal"/>
              <w:rPr>
                <w:rFonts w:ascii="Times New Roman" w:hAnsi="Times New Roman" w:cs="Times New Roman"/>
                <w:sz w:val="24"/>
                <w:szCs w:val="24"/>
              </w:rPr>
            </w:pPr>
          </w:p>
        </w:tc>
        <w:tc>
          <w:tcPr>
            <w:tcW w:w="1077"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4" w:type="dxa"/>
          </w:tcPr>
          <w:p w:rsidR="004C0A59" w:rsidRPr="00AE56AF" w:rsidRDefault="004C0A59">
            <w:pPr>
              <w:pStyle w:val="ConsPlusNormal"/>
              <w:rPr>
                <w:rFonts w:ascii="Times New Roman" w:hAnsi="Times New Roman" w:cs="Times New Roman"/>
                <w:sz w:val="24"/>
                <w:szCs w:val="24"/>
              </w:rPr>
            </w:pPr>
          </w:p>
        </w:tc>
        <w:tc>
          <w:tcPr>
            <w:tcW w:w="919" w:type="dxa"/>
          </w:tcPr>
          <w:p w:rsidR="004C0A59" w:rsidRPr="00AE56AF" w:rsidRDefault="004C0A59">
            <w:pPr>
              <w:pStyle w:val="ConsPlusNormal"/>
              <w:rPr>
                <w:rFonts w:ascii="Times New Roman" w:hAnsi="Times New Roman" w:cs="Times New Roman"/>
                <w:sz w:val="24"/>
                <w:szCs w:val="24"/>
              </w:rPr>
            </w:pPr>
          </w:p>
        </w:tc>
        <w:tc>
          <w:tcPr>
            <w:tcW w:w="1369"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Merge/>
          </w:tcPr>
          <w:p w:rsidR="004C0A59" w:rsidRPr="00AE56AF" w:rsidRDefault="004C0A59">
            <w:pPr>
              <w:pStyle w:val="ConsPlusNormal"/>
              <w:rPr>
                <w:rFonts w:ascii="Times New Roman" w:hAnsi="Times New Roman" w:cs="Times New Roman"/>
                <w:sz w:val="24"/>
                <w:szCs w:val="24"/>
              </w:rPr>
            </w:pPr>
          </w:p>
        </w:tc>
        <w:tc>
          <w:tcPr>
            <w:tcW w:w="215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в том числе:</w:t>
            </w:r>
          </w:p>
        </w:tc>
        <w:tc>
          <w:tcPr>
            <w:tcW w:w="1077" w:type="dxa"/>
          </w:tcPr>
          <w:p w:rsidR="004C0A59" w:rsidRPr="00AE56AF" w:rsidRDefault="004C0A59">
            <w:pPr>
              <w:pStyle w:val="ConsPlusNormal"/>
              <w:rPr>
                <w:rFonts w:ascii="Times New Roman" w:hAnsi="Times New Roman" w:cs="Times New Roman"/>
                <w:sz w:val="24"/>
                <w:szCs w:val="24"/>
              </w:rPr>
            </w:pPr>
          </w:p>
        </w:tc>
        <w:tc>
          <w:tcPr>
            <w:tcW w:w="1077"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4" w:type="dxa"/>
          </w:tcPr>
          <w:p w:rsidR="004C0A59" w:rsidRPr="00AE56AF" w:rsidRDefault="004C0A59">
            <w:pPr>
              <w:pStyle w:val="ConsPlusNormal"/>
              <w:rPr>
                <w:rFonts w:ascii="Times New Roman" w:hAnsi="Times New Roman" w:cs="Times New Roman"/>
                <w:sz w:val="24"/>
                <w:szCs w:val="24"/>
              </w:rPr>
            </w:pPr>
          </w:p>
        </w:tc>
        <w:tc>
          <w:tcPr>
            <w:tcW w:w="919" w:type="dxa"/>
          </w:tcPr>
          <w:p w:rsidR="004C0A59" w:rsidRPr="00AE56AF" w:rsidRDefault="004C0A59">
            <w:pPr>
              <w:pStyle w:val="ConsPlusNormal"/>
              <w:rPr>
                <w:rFonts w:ascii="Times New Roman" w:hAnsi="Times New Roman" w:cs="Times New Roman"/>
                <w:sz w:val="24"/>
                <w:szCs w:val="24"/>
              </w:rPr>
            </w:pPr>
          </w:p>
        </w:tc>
        <w:tc>
          <w:tcPr>
            <w:tcW w:w="1369" w:type="dxa"/>
          </w:tcPr>
          <w:p w:rsidR="004C0A59" w:rsidRPr="00AE56AF" w:rsidRDefault="004C0A59">
            <w:pPr>
              <w:pStyle w:val="ConsPlusNormal"/>
              <w:rPr>
                <w:rFonts w:ascii="Times New Roman" w:hAnsi="Times New Roman" w:cs="Times New Roman"/>
                <w:sz w:val="24"/>
                <w:szCs w:val="24"/>
              </w:rPr>
            </w:pPr>
          </w:p>
        </w:tc>
      </w:tr>
      <w:tr w:rsidR="004C0A59" w:rsidRPr="001B3E3D">
        <w:tblPrEx>
          <w:tblBorders>
            <w:insideV w:val="none" w:sz="0" w:space="0" w:color="auto"/>
          </w:tblBorders>
        </w:tblPrEx>
        <w:tc>
          <w:tcPr>
            <w:tcW w:w="454" w:type="dxa"/>
            <w:vAlign w:val="center"/>
          </w:tcPr>
          <w:p w:rsidR="004C0A59" w:rsidRPr="00AE56AF" w:rsidRDefault="004C0A59">
            <w:pPr>
              <w:pStyle w:val="ConsPlusNormal"/>
              <w:rPr>
                <w:rFonts w:ascii="Times New Roman" w:hAnsi="Times New Roman" w:cs="Times New Roman"/>
                <w:sz w:val="24"/>
                <w:szCs w:val="24"/>
              </w:rPr>
            </w:pPr>
          </w:p>
        </w:tc>
        <w:tc>
          <w:tcPr>
            <w:tcW w:w="8584" w:type="dxa"/>
            <w:gridSpan w:val="7"/>
          </w:tcPr>
          <w:p w:rsidR="004C0A59" w:rsidRPr="00AE56AF" w:rsidRDefault="004C0A59">
            <w:pPr>
              <w:pStyle w:val="ConsPlusNormal"/>
              <w:jc w:val="both"/>
              <w:rPr>
                <w:rFonts w:ascii="Times New Roman" w:hAnsi="Times New Roman" w:cs="Times New Roman"/>
                <w:sz w:val="24"/>
                <w:szCs w:val="24"/>
              </w:rPr>
            </w:pPr>
            <w:r w:rsidRPr="00AE56AF">
              <w:rPr>
                <w:rFonts w:ascii="Times New Roman" w:hAnsi="Times New Roman" w:cs="Times New Roman"/>
                <w:sz w:val="24"/>
                <w:szCs w:val="24"/>
              </w:rPr>
              <w:t>Итого</w:t>
            </w:r>
          </w:p>
        </w:tc>
      </w:tr>
      <w:tr w:rsidR="004C0A59" w:rsidRPr="001B3E3D">
        <w:tc>
          <w:tcPr>
            <w:tcW w:w="9038" w:type="dxa"/>
            <w:gridSpan w:val="8"/>
            <w:vAlign w:val="center"/>
          </w:tcPr>
          <w:p w:rsidR="004C0A59" w:rsidRPr="00AE56AF" w:rsidRDefault="004C0A59">
            <w:pPr>
              <w:pStyle w:val="ConsPlusNormal"/>
              <w:jc w:val="center"/>
              <w:outlineLvl w:val="3"/>
              <w:rPr>
                <w:rFonts w:ascii="Times New Roman" w:hAnsi="Times New Roman" w:cs="Times New Roman"/>
                <w:sz w:val="24"/>
                <w:szCs w:val="24"/>
              </w:rPr>
            </w:pPr>
            <w:r w:rsidRPr="00AE56AF">
              <w:rPr>
                <w:rFonts w:ascii="Times New Roman" w:hAnsi="Times New Roman" w:cs="Times New Roman"/>
                <w:sz w:val="24"/>
                <w:szCs w:val="24"/>
              </w:rPr>
              <w:t>Период регулирования</w:t>
            </w:r>
          </w:p>
        </w:tc>
      </w:tr>
      <w:tr w:rsidR="004C0A59" w:rsidRPr="001B3E3D">
        <w:tc>
          <w:tcPr>
            <w:tcW w:w="45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w:t>
            </w:r>
          </w:p>
        </w:tc>
        <w:tc>
          <w:tcPr>
            <w:tcW w:w="215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Бензин - всего,</w:t>
            </w:r>
          </w:p>
        </w:tc>
        <w:tc>
          <w:tcPr>
            <w:tcW w:w="1077" w:type="dxa"/>
          </w:tcPr>
          <w:p w:rsidR="004C0A59" w:rsidRPr="00AE56AF" w:rsidRDefault="004C0A59">
            <w:pPr>
              <w:pStyle w:val="ConsPlusNormal"/>
              <w:rPr>
                <w:rFonts w:ascii="Times New Roman" w:hAnsi="Times New Roman" w:cs="Times New Roman"/>
                <w:sz w:val="24"/>
                <w:szCs w:val="24"/>
              </w:rPr>
            </w:pPr>
          </w:p>
        </w:tc>
        <w:tc>
          <w:tcPr>
            <w:tcW w:w="1077"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4" w:type="dxa"/>
          </w:tcPr>
          <w:p w:rsidR="004C0A59" w:rsidRPr="00AE56AF" w:rsidRDefault="004C0A59">
            <w:pPr>
              <w:pStyle w:val="ConsPlusNormal"/>
              <w:rPr>
                <w:rFonts w:ascii="Times New Roman" w:hAnsi="Times New Roman" w:cs="Times New Roman"/>
                <w:sz w:val="24"/>
                <w:szCs w:val="24"/>
              </w:rPr>
            </w:pPr>
          </w:p>
        </w:tc>
        <w:tc>
          <w:tcPr>
            <w:tcW w:w="919" w:type="dxa"/>
          </w:tcPr>
          <w:p w:rsidR="004C0A59" w:rsidRPr="00AE56AF" w:rsidRDefault="004C0A59">
            <w:pPr>
              <w:pStyle w:val="ConsPlusNormal"/>
              <w:rPr>
                <w:rFonts w:ascii="Times New Roman" w:hAnsi="Times New Roman" w:cs="Times New Roman"/>
                <w:sz w:val="24"/>
                <w:szCs w:val="24"/>
              </w:rPr>
            </w:pPr>
          </w:p>
        </w:tc>
        <w:tc>
          <w:tcPr>
            <w:tcW w:w="1369"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Merge/>
          </w:tcPr>
          <w:p w:rsidR="004C0A59" w:rsidRPr="00AE56AF" w:rsidRDefault="004C0A59">
            <w:pPr>
              <w:pStyle w:val="ConsPlusNormal"/>
              <w:rPr>
                <w:rFonts w:ascii="Times New Roman" w:hAnsi="Times New Roman" w:cs="Times New Roman"/>
                <w:sz w:val="24"/>
                <w:szCs w:val="24"/>
              </w:rPr>
            </w:pPr>
          </w:p>
        </w:tc>
        <w:tc>
          <w:tcPr>
            <w:tcW w:w="215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в том числе:</w:t>
            </w:r>
          </w:p>
        </w:tc>
        <w:tc>
          <w:tcPr>
            <w:tcW w:w="1077" w:type="dxa"/>
          </w:tcPr>
          <w:p w:rsidR="004C0A59" w:rsidRPr="00AE56AF" w:rsidRDefault="004C0A59">
            <w:pPr>
              <w:pStyle w:val="ConsPlusNormal"/>
              <w:rPr>
                <w:rFonts w:ascii="Times New Roman" w:hAnsi="Times New Roman" w:cs="Times New Roman"/>
                <w:sz w:val="24"/>
                <w:szCs w:val="24"/>
              </w:rPr>
            </w:pPr>
          </w:p>
        </w:tc>
        <w:tc>
          <w:tcPr>
            <w:tcW w:w="1077"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4" w:type="dxa"/>
          </w:tcPr>
          <w:p w:rsidR="004C0A59" w:rsidRPr="00AE56AF" w:rsidRDefault="004C0A59">
            <w:pPr>
              <w:pStyle w:val="ConsPlusNormal"/>
              <w:rPr>
                <w:rFonts w:ascii="Times New Roman" w:hAnsi="Times New Roman" w:cs="Times New Roman"/>
                <w:sz w:val="24"/>
                <w:szCs w:val="24"/>
              </w:rPr>
            </w:pPr>
          </w:p>
        </w:tc>
        <w:tc>
          <w:tcPr>
            <w:tcW w:w="919" w:type="dxa"/>
          </w:tcPr>
          <w:p w:rsidR="004C0A59" w:rsidRPr="00AE56AF" w:rsidRDefault="004C0A59">
            <w:pPr>
              <w:pStyle w:val="ConsPlusNormal"/>
              <w:rPr>
                <w:rFonts w:ascii="Times New Roman" w:hAnsi="Times New Roman" w:cs="Times New Roman"/>
                <w:sz w:val="24"/>
                <w:szCs w:val="24"/>
              </w:rPr>
            </w:pPr>
          </w:p>
        </w:tc>
        <w:tc>
          <w:tcPr>
            <w:tcW w:w="1369"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w:t>
            </w:r>
          </w:p>
        </w:tc>
        <w:tc>
          <w:tcPr>
            <w:tcW w:w="215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Дизельное топливо - всего,</w:t>
            </w:r>
          </w:p>
        </w:tc>
        <w:tc>
          <w:tcPr>
            <w:tcW w:w="1077" w:type="dxa"/>
          </w:tcPr>
          <w:p w:rsidR="004C0A59" w:rsidRPr="00AE56AF" w:rsidRDefault="004C0A59">
            <w:pPr>
              <w:pStyle w:val="ConsPlusNormal"/>
              <w:rPr>
                <w:rFonts w:ascii="Times New Roman" w:hAnsi="Times New Roman" w:cs="Times New Roman"/>
                <w:sz w:val="24"/>
                <w:szCs w:val="24"/>
              </w:rPr>
            </w:pPr>
          </w:p>
        </w:tc>
        <w:tc>
          <w:tcPr>
            <w:tcW w:w="1077"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4" w:type="dxa"/>
          </w:tcPr>
          <w:p w:rsidR="004C0A59" w:rsidRPr="00AE56AF" w:rsidRDefault="004C0A59">
            <w:pPr>
              <w:pStyle w:val="ConsPlusNormal"/>
              <w:rPr>
                <w:rFonts w:ascii="Times New Roman" w:hAnsi="Times New Roman" w:cs="Times New Roman"/>
                <w:sz w:val="24"/>
                <w:szCs w:val="24"/>
              </w:rPr>
            </w:pPr>
          </w:p>
        </w:tc>
        <w:tc>
          <w:tcPr>
            <w:tcW w:w="919" w:type="dxa"/>
          </w:tcPr>
          <w:p w:rsidR="004C0A59" w:rsidRPr="00AE56AF" w:rsidRDefault="004C0A59">
            <w:pPr>
              <w:pStyle w:val="ConsPlusNormal"/>
              <w:rPr>
                <w:rFonts w:ascii="Times New Roman" w:hAnsi="Times New Roman" w:cs="Times New Roman"/>
                <w:sz w:val="24"/>
                <w:szCs w:val="24"/>
              </w:rPr>
            </w:pPr>
          </w:p>
        </w:tc>
        <w:tc>
          <w:tcPr>
            <w:tcW w:w="1369"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Merge/>
          </w:tcPr>
          <w:p w:rsidR="004C0A59" w:rsidRPr="00AE56AF" w:rsidRDefault="004C0A59">
            <w:pPr>
              <w:pStyle w:val="ConsPlusNormal"/>
              <w:rPr>
                <w:rFonts w:ascii="Times New Roman" w:hAnsi="Times New Roman" w:cs="Times New Roman"/>
                <w:sz w:val="24"/>
                <w:szCs w:val="24"/>
              </w:rPr>
            </w:pPr>
          </w:p>
        </w:tc>
        <w:tc>
          <w:tcPr>
            <w:tcW w:w="215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в том числе:</w:t>
            </w:r>
          </w:p>
        </w:tc>
        <w:tc>
          <w:tcPr>
            <w:tcW w:w="1077" w:type="dxa"/>
          </w:tcPr>
          <w:p w:rsidR="004C0A59" w:rsidRPr="00AE56AF" w:rsidRDefault="004C0A59">
            <w:pPr>
              <w:pStyle w:val="ConsPlusNormal"/>
              <w:rPr>
                <w:rFonts w:ascii="Times New Roman" w:hAnsi="Times New Roman" w:cs="Times New Roman"/>
                <w:sz w:val="24"/>
                <w:szCs w:val="24"/>
              </w:rPr>
            </w:pPr>
          </w:p>
        </w:tc>
        <w:tc>
          <w:tcPr>
            <w:tcW w:w="1077"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4" w:type="dxa"/>
          </w:tcPr>
          <w:p w:rsidR="004C0A59" w:rsidRPr="00AE56AF" w:rsidRDefault="004C0A59">
            <w:pPr>
              <w:pStyle w:val="ConsPlusNormal"/>
              <w:rPr>
                <w:rFonts w:ascii="Times New Roman" w:hAnsi="Times New Roman" w:cs="Times New Roman"/>
                <w:sz w:val="24"/>
                <w:szCs w:val="24"/>
              </w:rPr>
            </w:pPr>
          </w:p>
        </w:tc>
        <w:tc>
          <w:tcPr>
            <w:tcW w:w="919" w:type="dxa"/>
          </w:tcPr>
          <w:p w:rsidR="004C0A59" w:rsidRPr="00AE56AF" w:rsidRDefault="004C0A59">
            <w:pPr>
              <w:pStyle w:val="ConsPlusNormal"/>
              <w:rPr>
                <w:rFonts w:ascii="Times New Roman" w:hAnsi="Times New Roman" w:cs="Times New Roman"/>
                <w:sz w:val="24"/>
                <w:szCs w:val="24"/>
              </w:rPr>
            </w:pPr>
          </w:p>
        </w:tc>
        <w:tc>
          <w:tcPr>
            <w:tcW w:w="1369"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w:t>
            </w:r>
          </w:p>
        </w:tc>
        <w:tc>
          <w:tcPr>
            <w:tcW w:w="215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Смазочные материалы - всего,</w:t>
            </w:r>
          </w:p>
        </w:tc>
        <w:tc>
          <w:tcPr>
            <w:tcW w:w="1077" w:type="dxa"/>
          </w:tcPr>
          <w:p w:rsidR="004C0A59" w:rsidRPr="00AE56AF" w:rsidRDefault="004C0A59">
            <w:pPr>
              <w:pStyle w:val="ConsPlusNormal"/>
              <w:rPr>
                <w:rFonts w:ascii="Times New Roman" w:hAnsi="Times New Roman" w:cs="Times New Roman"/>
                <w:sz w:val="24"/>
                <w:szCs w:val="24"/>
              </w:rPr>
            </w:pPr>
          </w:p>
        </w:tc>
        <w:tc>
          <w:tcPr>
            <w:tcW w:w="1077"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4" w:type="dxa"/>
          </w:tcPr>
          <w:p w:rsidR="004C0A59" w:rsidRPr="00AE56AF" w:rsidRDefault="004C0A59">
            <w:pPr>
              <w:pStyle w:val="ConsPlusNormal"/>
              <w:rPr>
                <w:rFonts w:ascii="Times New Roman" w:hAnsi="Times New Roman" w:cs="Times New Roman"/>
                <w:sz w:val="24"/>
                <w:szCs w:val="24"/>
              </w:rPr>
            </w:pPr>
          </w:p>
        </w:tc>
        <w:tc>
          <w:tcPr>
            <w:tcW w:w="919" w:type="dxa"/>
          </w:tcPr>
          <w:p w:rsidR="004C0A59" w:rsidRPr="00AE56AF" w:rsidRDefault="004C0A59">
            <w:pPr>
              <w:pStyle w:val="ConsPlusNormal"/>
              <w:rPr>
                <w:rFonts w:ascii="Times New Roman" w:hAnsi="Times New Roman" w:cs="Times New Roman"/>
                <w:sz w:val="24"/>
                <w:szCs w:val="24"/>
              </w:rPr>
            </w:pPr>
          </w:p>
        </w:tc>
        <w:tc>
          <w:tcPr>
            <w:tcW w:w="1369"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Merge/>
          </w:tcPr>
          <w:p w:rsidR="004C0A59" w:rsidRPr="00AE56AF" w:rsidRDefault="004C0A59">
            <w:pPr>
              <w:pStyle w:val="ConsPlusNormal"/>
              <w:rPr>
                <w:rFonts w:ascii="Times New Roman" w:hAnsi="Times New Roman" w:cs="Times New Roman"/>
                <w:sz w:val="24"/>
                <w:szCs w:val="24"/>
              </w:rPr>
            </w:pPr>
          </w:p>
        </w:tc>
        <w:tc>
          <w:tcPr>
            <w:tcW w:w="215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в том числе:</w:t>
            </w:r>
          </w:p>
        </w:tc>
        <w:tc>
          <w:tcPr>
            <w:tcW w:w="1077" w:type="dxa"/>
          </w:tcPr>
          <w:p w:rsidR="004C0A59" w:rsidRPr="00AE56AF" w:rsidRDefault="004C0A59">
            <w:pPr>
              <w:pStyle w:val="ConsPlusNormal"/>
              <w:rPr>
                <w:rFonts w:ascii="Times New Roman" w:hAnsi="Times New Roman" w:cs="Times New Roman"/>
                <w:sz w:val="24"/>
                <w:szCs w:val="24"/>
              </w:rPr>
            </w:pPr>
          </w:p>
        </w:tc>
        <w:tc>
          <w:tcPr>
            <w:tcW w:w="1077"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4" w:type="dxa"/>
          </w:tcPr>
          <w:p w:rsidR="004C0A59" w:rsidRPr="00AE56AF" w:rsidRDefault="004C0A59">
            <w:pPr>
              <w:pStyle w:val="ConsPlusNormal"/>
              <w:rPr>
                <w:rFonts w:ascii="Times New Roman" w:hAnsi="Times New Roman" w:cs="Times New Roman"/>
                <w:sz w:val="24"/>
                <w:szCs w:val="24"/>
              </w:rPr>
            </w:pPr>
          </w:p>
        </w:tc>
        <w:tc>
          <w:tcPr>
            <w:tcW w:w="919" w:type="dxa"/>
          </w:tcPr>
          <w:p w:rsidR="004C0A59" w:rsidRPr="00AE56AF" w:rsidRDefault="004C0A59">
            <w:pPr>
              <w:pStyle w:val="ConsPlusNormal"/>
              <w:rPr>
                <w:rFonts w:ascii="Times New Roman" w:hAnsi="Times New Roman" w:cs="Times New Roman"/>
                <w:sz w:val="24"/>
                <w:szCs w:val="24"/>
              </w:rPr>
            </w:pPr>
          </w:p>
        </w:tc>
        <w:tc>
          <w:tcPr>
            <w:tcW w:w="1369"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215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Итого</w:t>
            </w:r>
          </w:p>
        </w:tc>
        <w:tc>
          <w:tcPr>
            <w:tcW w:w="1077" w:type="dxa"/>
          </w:tcPr>
          <w:p w:rsidR="004C0A59" w:rsidRPr="00AE56AF" w:rsidRDefault="004C0A59">
            <w:pPr>
              <w:pStyle w:val="ConsPlusNormal"/>
              <w:rPr>
                <w:rFonts w:ascii="Times New Roman" w:hAnsi="Times New Roman" w:cs="Times New Roman"/>
                <w:sz w:val="24"/>
                <w:szCs w:val="24"/>
              </w:rPr>
            </w:pPr>
          </w:p>
        </w:tc>
        <w:tc>
          <w:tcPr>
            <w:tcW w:w="1077" w:type="dxa"/>
          </w:tcPr>
          <w:p w:rsidR="004C0A59" w:rsidRPr="00AE56AF" w:rsidRDefault="004C0A59">
            <w:pPr>
              <w:pStyle w:val="ConsPlusNormal"/>
              <w:rPr>
                <w:rFonts w:ascii="Times New Roman" w:hAnsi="Times New Roman" w:cs="Times New Roman"/>
                <w:sz w:val="24"/>
                <w:szCs w:val="24"/>
              </w:rPr>
            </w:pPr>
          </w:p>
        </w:tc>
        <w:tc>
          <w:tcPr>
            <w:tcW w:w="964" w:type="dxa"/>
          </w:tcPr>
          <w:p w:rsidR="004C0A59" w:rsidRPr="00AE56AF" w:rsidRDefault="004C0A59">
            <w:pPr>
              <w:pStyle w:val="ConsPlusNormal"/>
              <w:rPr>
                <w:rFonts w:ascii="Times New Roman" w:hAnsi="Times New Roman" w:cs="Times New Roman"/>
                <w:sz w:val="24"/>
                <w:szCs w:val="24"/>
              </w:rPr>
            </w:pPr>
          </w:p>
        </w:tc>
        <w:tc>
          <w:tcPr>
            <w:tcW w:w="1024" w:type="dxa"/>
          </w:tcPr>
          <w:p w:rsidR="004C0A59" w:rsidRPr="00AE56AF" w:rsidRDefault="004C0A59">
            <w:pPr>
              <w:pStyle w:val="ConsPlusNormal"/>
              <w:rPr>
                <w:rFonts w:ascii="Times New Roman" w:hAnsi="Times New Roman" w:cs="Times New Roman"/>
                <w:sz w:val="24"/>
                <w:szCs w:val="24"/>
              </w:rPr>
            </w:pPr>
          </w:p>
        </w:tc>
        <w:tc>
          <w:tcPr>
            <w:tcW w:w="919" w:type="dxa"/>
          </w:tcPr>
          <w:p w:rsidR="004C0A59" w:rsidRPr="00AE56AF" w:rsidRDefault="004C0A59">
            <w:pPr>
              <w:pStyle w:val="ConsPlusNormal"/>
              <w:rPr>
                <w:rFonts w:ascii="Times New Roman" w:hAnsi="Times New Roman" w:cs="Times New Roman"/>
                <w:sz w:val="24"/>
                <w:szCs w:val="24"/>
              </w:rPr>
            </w:pPr>
          </w:p>
        </w:tc>
        <w:tc>
          <w:tcPr>
            <w:tcW w:w="1369" w:type="dxa"/>
          </w:tcPr>
          <w:p w:rsidR="004C0A59" w:rsidRPr="00AE56AF" w:rsidRDefault="004C0A59">
            <w:pPr>
              <w:pStyle w:val="ConsPlusNormal"/>
              <w:rPr>
                <w:rFonts w:ascii="Times New Roman" w:hAnsi="Times New Roman" w:cs="Times New Roman"/>
                <w:sz w:val="24"/>
                <w:szCs w:val="24"/>
              </w:rPr>
            </w:pPr>
          </w:p>
        </w:tc>
      </w:tr>
    </w:tbl>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ind w:firstLine="540"/>
        <w:jc w:val="both"/>
        <w:rPr>
          <w:rFonts w:ascii="Times New Roman" w:hAnsi="Times New Roman" w:cs="Times New Roman"/>
          <w:sz w:val="24"/>
          <w:szCs w:val="24"/>
        </w:rPr>
      </w:pPr>
      <w:r w:rsidRPr="001B3E3D">
        <w:rPr>
          <w:rFonts w:ascii="Times New Roman" w:hAnsi="Times New Roman" w:cs="Times New Roman"/>
          <w:sz w:val="24"/>
          <w:szCs w:val="24"/>
        </w:rPr>
        <w:t>--------------------------------</w:t>
      </w:r>
    </w:p>
    <w:tbl>
      <w:tblPr>
        <w:tblW w:w="0" w:type="auto"/>
        <w:tblInd w:w="-60" w:type="dxa"/>
        <w:tblLayout w:type="fixed"/>
        <w:tblCellMar>
          <w:top w:w="102" w:type="dxa"/>
          <w:left w:w="62" w:type="dxa"/>
          <w:bottom w:w="102" w:type="dxa"/>
          <w:right w:w="62" w:type="dxa"/>
        </w:tblCellMar>
        <w:tblLook w:val="0000"/>
      </w:tblPr>
      <w:tblGrid>
        <w:gridCol w:w="4592"/>
        <w:gridCol w:w="1644"/>
        <w:gridCol w:w="2835"/>
      </w:tblGrid>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транспортной организации (индивидуальный предприниматель)</w:t>
            </w: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МП</w:t>
            </w:r>
          </w:p>
        </w:tc>
        <w:tc>
          <w:tcPr>
            <w:tcW w:w="1644" w:type="dxa"/>
            <w:tcBorders>
              <w:top w:val="nil"/>
              <w:left w:val="nil"/>
              <w:bottom w:val="nil"/>
              <w:right w:val="nil"/>
            </w:tcBorders>
            <w:vAlign w:val="bottom"/>
          </w:tcPr>
          <w:p w:rsidR="004C0A59" w:rsidRPr="00AE56AF" w:rsidRDefault="004C0A59">
            <w:pPr>
              <w:pStyle w:val="ConsPlusNormal"/>
              <w:rPr>
                <w:rFonts w:ascii="Times New Roman" w:hAnsi="Times New Roman" w:cs="Times New Roman"/>
                <w:sz w:val="24"/>
                <w:szCs w:val="24"/>
              </w:rPr>
            </w:pPr>
          </w:p>
        </w:tc>
        <w:tc>
          <w:tcPr>
            <w:tcW w:w="2835" w:type="dxa"/>
            <w:tcBorders>
              <w:top w:val="nil"/>
              <w:left w:val="nil"/>
              <w:bottom w:val="nil"/>
              <w:right w:val="nil"/>
            </w:tcBorders>
            <w:vAlign w:val="bottom"/>
          </w:tcPr>
          <w:p w:rsidR="004C0A59" w:rsidRPr="00AE56AF" w:rsidRDefault="004C0A59">
            <w:pPr>
              <w:pStyle w:val="ConsPlusNormal"/>
              <w:rPr>
                <w:rFonts w:ascii="Times New Roman" w:hAnsi="Times New Roman" w:cs="Times New Roman"/>
                <w:sz w:val="24"/>
                <w:szCs w:val="24"/>
              </w:rPr>
            </w:pPr>
          </w:p>
        </w:tc>
      </w:tr>
      <w:tr w:rsidR="004C0A59" w:rsidRPr="001B3E3D">
        <w:tc>
          <w:tcPr>
            <w:tcW w:w="4592" w:type="dxa"/>
            <w:tcBorders>
              <w:top w:val="nil"/>
              <w:left w:val="nil"/>
              <w:bottom w:val="nil"/>
              <w:right w:val="nil"/>
            </w:tcBorders>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экономической службы</w:t>
            </w: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bl>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rPr>
          <w:rFonts w:ascii="Times New Roman" w:hAnsi="Times New Roman" w:cs="Times New Roman"/>
          <w:sz w:val="24"/>
          <w:szCs w:val="24"/>
        </w:rPr>
        <w:sectPr w:rsidR="004C0A59" w:rsidRPr="001B3E3D">
          <w:pgSz w:w="11905" w:h="16838"/>
          <w:pgMar w:top="1134" w:right="850" w:bottom="1134" w:left="1701" w:header="0" w:footer="0" w:gutter="0"/>
          <w:cols w:space="720"/>
          <w:titlePg/>
        </w:sectPr>
      </w:pPr>
    </w:p>
    <w:p w:rsidR="004C0A59" w:rsidRPr="001B3E3D" w:rsidRDefault="004C0A59">
      <w:pPr>
        <w:pStyle w:val="ConsPlusNormal"/>
        <w:jc w:val="right"/>
        <w:outlineLvl w:val="2"/>
        <w:rPr>
          <w:rFonts w:ascii="Times New Roman" w:hAnsi="Times New Roman" w:cs="Times New Roman"/>
          <w:sz w:val="24"/>
          <w:szCs w:val="24"/>
        </w:rPr>
      </w:pPr>
      <w:r>
        <w:rPr>
          <w:rFonts w:ascii="Times New Roman" w:hAnsi="Times New Roman" w:cs="Times New Roman"/>
          <w:sz w:val="24"/>
          <w:szCs w:val="24"/>
        </w:rPr>
        <w:t>Форма 9</w:t>
      </w:r>
    </w:p>
    <w:p w:rsidR="004C0A59" w:rsidRPr="001B3E3D" w:rsidRDefault="004C0A59">
      <w:pPr>
        <w:pStyle w:val="ConsPlusNormal"/>
        <w:jc w:val="both"/>
        <w:rPr>
          <w:rFonts w:ascii="Times New Roman" w:hAnsi="Times New Roman" w:cs="Times New Roman"/>
          <w:sz w:val="24"/>
          <w:szCs w:val="24"/>
        </w:rPr>
      </w:pPr>
    </w:p>
    <w:p w:rsidR="004C0A59" w:rsidRPr="00E74C05" w:rsidRDefault="004C0A59">
      <w:pPr>
        <w:pStyle w:val="ConsPlusNormal"/>
        <w:jc w:val="center"/>
        <w:rPr>
          <w:rFonts w:ascii="Times New Roman" w:hAnsi="Times New Roman" w:cs="Times New Roman"/>
          <w:b/>
          <w:bCs/>
          <w:sz w:val="24"/>
          <w:szCs w:val="24"/>
        </w:rPr>
      </w:pPr>
      <w:bookmarkStart w:id="24" w:name="P1208"/>
      <w:bookmarkEnd w:id="24"/>
      <w:r w:rsidRPr="00E74C05">
        <w:rPr>
          <w:rFonts w:ascii="Times New Roman" w:hAnsi="Times New Roman" w:cs="Times New Roman"/>
          <w:b/>
          <w:bCs/>
          <w:sz w:val="24"/>
          <w:szCs w:val="24"/>
        </w:rPr>
        <w:t>Расчет</w:t>
      </w:r>
    </w:p>
    <w:p w:rsidR="004C0A59" w:rsidRPr="00E74C05" w:rsidRDefault="004C0A59">
      <w:pPr>
        <w:pStyle w:val="ConsPlusNormal"/>
        <w:jc w:val="center"/>
        <w:rPr>
          <w:rFonts w:ascii="Times New Roman" w:hAnsi="Times New Roman" w:cs="Times New Roman"/>
          <w:b/>
          <w:bCs/>
          <w:sz w:val="24"/>
          <w:szCs w:val="24"/>
        </w:rPr>
      </w:pPr>
      <w:r w:rsidRPr="00E74C05">
        <w:rPr>
          <w:rFonts w:ascii="Times New Roman" w:hAnsi="Times New Roman" w:cs="Times New Roman"/>
          <w:b/>
          <w:bCs/>
          <w:sz w:val="24"/>
          <w:szCs w:val="24"/>
        </w:rPr>
        <w:t>затрат на техническое обслуживаниеи ремонт транспортных средств</w:t>
      </w:r>
    </w:p>
    <w:p w:rsidR="004C0A59" w:rsidRPr="00E74C05" w:rsidRDefault="004C0A59">
      <w:pPr>
        <w:pStyle w:val="ConsPlusNormal"/>
        <w:jc w:val="both"/>
        <w:rPr>
          <w:rFonts w:ascii="Times New Roman" w:hAnsi="Times New Roman" w:cs="Times New Roman"/>
          <w:b/>
          <w:bCs/>
          <w:sz w:val="24"/>
          <w:szCs w:val="24"/>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4479"/>
        <w:gridCol w:w="1650"/>
        <w:gridCol w:w="1134"/>
        <w:gridCol w:w="1701"/>
      </w:tblGrid>
      <w:tr w:rsidR="004C0A59" w:rsidRPr="001B3E3D">
        <w:tc>
          <w:tcPr>
            <w:tcW w:w="45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N п/п</w:t>
            </w:r>
          </w:p>
        </w:tc>
        <w:tc>
          <w:tcPr>
            <w:tcW w:w="4479"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Наименование показателя</w:t>
            </w:r>
          </w:p>
        </w:tc>
        <w:tc>
          <w:tcPr>
            <w:tcW w:w="4485" w:type="dxa"/>
            <w:gridSpan w:val="3"/>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Показатели, тыс. руб.</w:t>
            </w:r>
          </w:p>
        </w:tc>
      </w:tr>
      <w:tr w:rsidR="004C0A59" w:rsidRPr="001B3E3D">
        <w:tc>
          <w:tcPr>
            <w:tcW w:w="454" w:type="dxa"/>
            <w:vMerge/>
          </w:tcPr>
          <w:p w:rsidR="004C0A59" w:rsidRPr="00AE56AF" w:rsidRDefault="004C0A59">
            <w:pPr>
              <w:pStyle w:val="ConsPlusNormal"/>
              <w:rPr>
                <w:rFonts w:ascii="Times New Roman" w:hAnsi="Times New Roman" w:cs="Times New Roman"/>
                <w:sz w:val="24"/>
                <w:szCs w:val="24"/>
              </w:rPr>
            </w:pPr>
          </w:p>
        </w:tc>
        <w:tc>
          <w:tcPr>
            <w:tcW w:w="4479" w:type="dxa"/>
            <w:vMerge/>
          </w:tcPr>
          <w:p w:rsidR="004C0A59" w:rsidRPr="00AE56AF" w:rsidRDefault="004C0A59">
            <w:pPr>
              <w:pStyle w:val="ConsPlusNormal"/>
              <w:rPr>
                <w:rFonts w:ascii="Times New Roman" w:hAnsi="Times New Roman" w:cs="Times New Roman"/>
                <w:sz w:val="24"/>
                <w:szCs w:val="24"/>
              </w:rPr>
            </w:pPr>
          </w:p>
        </w:tc>
        <w:tc>
          <w:tcPr>
            <w:tcW w:w="1650"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Фактический за отчетный период</w:t>
            </w:r>
          </w:p>
        </w:tc>
        <w:tc>
          <w:tcPr>
            <w:tcW w:w="113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Текущий период</w:t>
            </w:r>
          </w:p>
        </w:tc>
        <w:tc>
          <w:tcPr>
            <w:tcW w:w="1701"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Прогнозный на период регулирования</w:t>
            </w:r>
          </w:p>
        </w:tc>
      </w:tr>
      <w:tr w:rsidR="004C0A59" w:rsidRPr="001B3E3D">
        <w:tc>
          <w:tcPr>
            <w:tcW w:w="45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w:t>
            </w:r>
          </w:p>
        </w:tc>
        <w:tc>
          <w:tcPr>
            <w:tcW w:w="447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w:t>
            </w:r>
          </w:p>
        </w:tc>
        <w:tc>
          <w:tcPr>
            <w:tcW w:w="1650"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w:t>
            </w:r>
          </w:p>
        </w:tc>
        <w:tc>
          <w:tcPr>
            <w:tcW w:w="113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4</w:t>
            </w:r>
          </w:p>
        </w:tc>
        <w:tc>
          <w:tcPr>
            <w:tcW w:w="1701"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5</w:t>
            </w:r>
          </w:p>
        </w:tc>
      </w:tr>
      <w:tr w:rsidR="004C0A59" w:rsidRPr="001B3E3D">
        <w:tc>
          <w:tcPr>
            <w:tcW w:w="45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w:t>
            </w:r>
          </w:p>
        </w:tc>
        <w:tc>
          <w:tcPr>
            <w:tcW w:w="4479"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Заработная плата ремонтных и других вспомогательных рабочих</w:t>
            </w:r>
          </w:p>
        </w:tc>
        <w:tc>
          <w:tcPr>
            <w:tcW w:w="1650" w:type="dxa"/>
          </w:tcPr>
          <w:p w:rsidR="004C0A59" w:rsidRPr="00AE56AF" w:rsidRDefault="004C0A59">
            <w:pPr>
              <w:pStyle w:val="ConsPlusNormal"/>
              <w:rPr>
                <w:rFonts w:ascii="Times New Roman" w:hAnsi="Times New Roman" w:cs="Times New Roman"/>
                <w:sz w:val="24"/>
                <w:szCs w:val="24"/>
              </w:rPr>
            </w:pPr>
          </w:p>
        </w:tc>
        <w:tc>
          <w:tcPr>
            <w:tcW w:w="1134" w:type="dxa"/>
          </w:tcPr>
          <w:p w:rsidR="004C0A59" w:rsidRPr="00AE56AF" w:rsidRDefault="004C0A59">
            <w:pPr>
              <w:pStyle w:val="ConsPlusNormal"/>
              <w:rPr>
                <w:rFonts w:ascii="Times New Roman" w:hAnsi="Times New Roman" w:cs="Times New Roman"/>
                <w:sz w:val="24"/>
                <w:szCs w:val="24"/>
              </w:rPr>
            </w:pPr>
          </w:p>
        </w:tc>
        <w:tc>
          <w:tcPr>
            <w:tcW w:w="1701"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w:t>
            </w:r>
          </w:p>
        </w:tc>
        <w:tc>
          <w:tcPr>
            <w:tcW w:w="4479"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Отчисления на социальные нужды</w:t>
            </w:r>
          </w:p>
        </w:tc>
        <w:tc>
          <w:tcPr>
            <w:tcW w:w="1650" w:type="dxa"/>
          </w:tcPr>
          <w:p w:rsidR="004C0A59" w:rsidRPr="00AE56AF" w:rsidRDefault="004C0A59">
            <w:pPr>
              <w:pStyle w:val="ConsPlusNormal"/>
              <w:rPr>
                <w:rFonts w:ascii="Times New Roman" w:hAnsi="Times New Roman" w:cs="Times New Roman"/>
                <w:sz w:val="24"/>
                <w:szCs w:val="24"/>
              </w:rPr>
            </w:pPr>
          </w:p>
        </w:tc>
        <w:tc>
          <w:tcPr>
            <w:tcW w:w="1134" w:type="dxa"/>
          </w:tcPr>
          <w:p w:rsidR="004C0A59" w:rsidRPr="00AE56AF" w:rsidRDefault="004C0A59">
            <w:pPr>
              <w:pStyle w:val="ConsPlusNormal"/>
              <w:rPr>
                <w:rFonts w:ascii="Times New Roman" w:hAnsi="Times New Roman" w:cs="Times New Roman"/>
                <w:sz w:val="24"/>
                <w:szCs w:val="24"/>
              </w:rPr>
            </w:pPr>
          </w:p>
        </w:tc>
        <w:tc>
          <w:tcPr>
            <w:tcW w:w="1701"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w:t>
            </w:r>
          </w:p>
        </w:tc>
        <w:tc>
          <w:tcPr>
            <w:tcW w:w="4479"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Оплата услуг по ремонту сторонним организациям</w:t>
            </w:r>
          </w:p>
        </w:tc>
        <w:tc>
          <w:tcPr>
            <w:tcW w:w="1650" w:type="dxa"/>
          </w:tcPr>
          <w:p w:rsidR="004C0A59" w:rsidRPr="00AE56AF" w:rsidRDefault="004C0A59">
            <w:pPr>
              <w:pStyle w:val="ConsPlusNormal"/>
              <w:rPr>
                <w:rFonts w:ascii="Times New Roman" w:hAnsi="Times New Roman" w:cs="Times New Roman"/>
                <w:sz w:val="24"/>
                <w:szCs w:val="24"/>
              </w:rPr>
            </w:pPr>
          </w:p>
        </w:tc>
        <w:tc>
          <w:tcPr>
            <w:tcW w:w="1134" w:type="dxa"/>
          </w:tcPr>
          <w:p w:rsidR="004C0A59" w:rsidRPr="00AE56AF" w:rsidRDefault="004C0A59">
            <w:pPr>
              <w:pStyle w:val="ConsPlusNormal"/>
              <w:rPr>
                <w:rFonts w:ascii="Times New Roman" w:hAnsi="Times New Roman" w:cs="Times New Roman"/>
                <w:sz w:val="24"/>
                <w:szCs w:val="24"/>
              </w:rPr>
            </w:pPr>
          </w:p>
        </w:tc>
        <w:tc>
          <w:tcPr>
            <w:tcW w:w="1701"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4.</w:t>
            </w:r>
          </w:p>
        </w:tc>
        <w:tc>
          <w:tcPr>
            <w:tcW w:w="4479"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Затраты на запасные части и материалы</w:t>
            </w:r>
          </w:p>
        </w:tc>
        <w:tc>
          <w:tcPr>
            <w:tcW w:w="1650" w:type="dxa"/>
          </w:tcPr>
          <w:p w:rsidR="004C0A59" w:rsidRPr="00AE56AF" w:rsidRDefault="004C0A59">
            <w:pPr>
              <w:pStyle w:val="ConsPlusNormal"/>
              <w:rPr>
                <w:rFonts w:ascii="Times New Roman" w:hAnsi="Times New Roman" w:cs="Times New Roman"/>
                <w:sz w:val="24"/>
                <w:szCs w:val="24"/>
              </w:rPr>
            </w:pPr>
          </w:p>
        </w:tc>
        <w:tc>
          <w:tcPr>
            <w:tcW w:w="1134" w:type="dxa"/>
          </w:tcPr>
          <w:p w:rsidR="004C0A59" w:rsidRPr="00AE56AF" w:rsidRDefault="004C0A59">
            <w:pPr>
              <w:pStyle w:val="ConsPlusNormal"/>
              <w:rPr>
                <w:rFonts w:ascii="Times New Roman" w:hAnsi="Times New Roman" w:cs="Times New Roman"/>
                <w:sz w:val="24"/>
                <w:szCs w:val="24"/>
              </w:rPr>
            </w:pPr>
          </w:p>
        </w:tc>
        <w:tc>
          <w:tcPr>
            <w:tcW w:w="1701" w:type="dxa"/>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tcPr>
          <w:p w:rsidR="004C0A59" w:rsidRPr="00AE56AF" w:rsidRDefault="004C0A59">
            <w:pPr>
              <w:pStyle w:val="ConsPlusNormal"/>
              <w:rPr>
                <w:rFonts w:ascii="Times New Roman" w:hAnsi="Times New Roman" w:cs="Times New Roman"/>
                <w:sz w:val="24"/>
                <w:szCs w:val="24"/>
              </w:rPr>
            </w:pPr>
          </w:p>
        </w:tc>
        <w:tc>
          <w:tcPr>
            <w:tcW w:w="4479"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Итого</w:t>
            </w:r>
          </w:p>
        </w:tc>
        <w:tc>
          <w:tcPr>
            <w:tcW w:w="1650" w:type="dxa"/>
          </w:tcPr>
          <w:p w:rsidR="004C0A59" w:rsidRPr="00AE56AF" w:rsidRDefault="004C0A59">
            <w:pPr>
              <w:pStyle w:val="ConsPlusNormal"/>
              <w:rPr>
                <w:rFonts w:ascii="Times New Roman" w:hAnsi="Times New Roman" w:cs="Times New Roman"/>
                <w:sz w:val="24"/>
                <w:szCs w:val="24"/>
              </w:rPr>
            </w:pPr>
          </w:p>
        </w:tc>
        <w:tc>
          <w:tcPr>
            <w:tcW w:w="1134" w:type="dxa"/>
          </w:tcPr>
          <w:p w:rsidR="004C0A59" w:rsidRPr="00AE56AF" w:rsidRDefault="004C0A59">
            <w:pPr>
              <w:pStyle w:val="ConsPlusNormal"/>
              <w:rPr>
                <w:rFonts w:ascii="Times New Roman" w:hAnsi="Times New Roman" w:cs="Times New Roman"/>
                <w:sz w:val="24"/>
                <w:szCs w:val="24"/>
              </w:rPr>
            </w:pPr>
          </w:p>
        </w:tc>
        <w:tc>
          <w:tcPr>
            <w:tcW w:w="1701" w:type="dxa"/>
          </w:tcPr>
          <w:p w:rsidR="004C0A59" w:rsidRPr="00AE56AF" w:rsidRDefault="004C0A59">
            <w:pPr>
              <w:pStyle w:val="ConsPlusNormal"/>
              <w:rPr>
                <w:rFonts w:ascii="Times New Roman" w:hAnsi="Times New Roman" w:cs="Times New Roman"/>
                <w:sz w:val="24"/>
                <w:szCs w:val="24"/>
              </w:rPr>
            </w:pPr>
          </w:p>
        </w:tc>
      </w:tr>
    </w:tbl>
    <w:p w:rsidR="004C0A59" w:rsidRPr="001B3E3D" w:rsidRDefault="004C0A59">
      <w:pPr>
        <w:pStyle w:val="ConsPlusNormal"/>
        <w:jc w:val="both"/>
        <w:rPr>
          <w:rFonts w:ascii="Times New Roman" w:hAnsi="Times New Roman" w:cs="Times New Roman"/>
          <w:sz w:val="24"/>
          <w:szCs w:val="24"/>
        </w:rPr>
      </w:pPr>
    </w:p>
    <w:tbl>
      <w:tblPr>
        <w:tblW w:w="0" w:type="auto"/>
        <w:tblInd w:w="-60" w:type="dxa"/>
        <w:tblLayout w:type="fixed"/>
        <w:tblCellMar>
          <w:top w:w="102" w:type="dxa"/>
          <w:left w:w="62" w:type="dxa"/>
          <w:bottom w:w="102" w:type="dxa"/>
          <w:right w:w="62" w:type="dxa"/>
        </w:tblCellMar>
        <w:tblLook w:val="0000"/>
      </w:tblPr>
      <w:tblGrid>
        <w:gridCol w:w="4592"/>
        <w:gridCol w:w="1644"/>
        <w:gridCol w:w="2835"/>
      </w:tblGrid>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транспортной организации (индивидуальный предприниматель)</w:t>
            </w: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МП</w:t>
            </w:r>
          </w:p>
        </w:tc>
        <w:tc>
          <w:tcPr>
            <w:tcW w:w="1644" w:type="dxa"/>
            <w:tcBorders>
              <w:top w:val="nil"/>
              <w:left w:val="nil"/>
              <w:bottom w:val="nil"/>
              <w:right w:val="nil"/>
            </w:tcBorders>
            <w:vAlign w:val="bottom"/>
          </w:tcPr>
          <w:p w:rsidR="004C0A59" w:rsidRPr="00AE56AF" w:rsidRDefault="004C0A59">
            <w:pPr>
              <w:pStyle w:val="ConsPlusNormal"/>
              <w:rPr>
                <w:rFonts w:ascii="Times New Roman" w:hAnsi="Times New Roman" w:cs="Times New Roman"/>
                <w:sz w:val="24"/>
                <w:szCs w:val="24"/>
              </w:rPr>
            </w:pPr>
          </w:p>
        </w:tc>
        <w:tc>
          <w:tcPr>
            <w:tcW w:w="2835" w:type="dxa"/>
            <w:tcBorders>
              <w:top w:val="nil"/>
              <w:left w:val="nil"/>
              <w:bottom w:val="nil"/>
              <w:right w:val="nil"/>
            </w:tcBorders>
            <w:vAlign w:val="bottom"/>
          </w:tcPr>
          <w:p w:rsidR="004C0A59" w:rsidRPr="00AE56AF" w:rsidRDefault="004C0A59">
            <w:pPr>
              <w:pStyle w:val="ConsPlusNormal"/>
              <w:rPr>
                <w:rFonts w:ascii="Times New Roman" w:hAnsi="Times New Roman" w:cs="Times New Roman"/>
                <w:sz w:val="24"/>
                <w:szCs w:val="24"/>
              </w:rPr>
            </w:pPr>
          </w:p>
        </w:tc>
      </w:tr>
      <w:tr w:rsidR="004C0A59" w:rsidRPr="001B3E3D">
        <w:tc>
          <w:tcPr>
            <w:tcW w:w="4592" w:type="dxa"/>
            <w:tcBorders>
              <w:top w:val="nil"/>
              <w:left w:val="nil"/>
              <w:bottom w:val="nil"/>
              <w:right w:val="nil"/>
            </w:tcBorders>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экономической службы</w:t>
            </w: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bl>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Pr="001B3E3D" w:rsidRDefault="004C0A59">
      <w:pPr>
        <w:pStyle w:val="ConsPlusNormal"/>
        <w:jc w:val="right"/>
        <w:outlineLvl w:val="2"/>
        <w:rPr>
          <w:rFonts w:ascii="Times New Roman" w:hAnsi="Times New Roman" w:cs="Times New Roman"/>
          <w:sz w:val="24"/>
          <w:szCs w:val="24"/>
        </w:rPr>
      </w:pPr>
      <w:r w:rsidRPr="001B3E3D">
        <w:rPr>
          <w:rFonts w:ascii="Times New Roman" w:hAnsi="Times New Roman" w:cs="Times New Roman"/>
          <w:sz w:val="24"/>
          <w:szCs w:val="24"/>
        </w:rPr>
        <w:t>Форма 1</w:t>
      </w:r>
      <w:r>
        <w:rPr>
          <w:rFonts w:ascii="Times New Roman" w:hAnsi="Times New Roman" w:cs="Times New Roman"/>
          <w:sz w:val="24"/>
          <w:szCs w:val="24"/>
        </w:rPr>
        <w:t>0</w:t>
      </w:r>
    </w:p>
    <w:p w:rsidR="004C0A59" w:rsidRPr="001B3E3D" w:rsidRDefault="004C0A59">
      <w:pPr>
        <w:pStyle w:val="ConsPlusNormal"/>
        <w:jc w:val="both"/>
        <w:rPr>
          <w:rFonts w:ascii="Times New Roman" w:hAnsi="Times New Roman" w:cs="Times New Roman"/>
          <w:sz w:val="24"/>
          <w:szCs w:val="24"/>
        </w:rPr>
      </w:pPr>
    </w:p>
    <w:p w:rsidR="004C0A59" w:rsidRPr="007C1B39" w:rsidRDefault="004C0A59">
      <w:pPr>
        <w:pStyle w:val="ConsPlusNormal"/>
        <w:jc w:val="center"/>
        <w:rPr>
          <w:rFonts w:ascii="Times New Roman" w:hAnsi="Times New Roman" w:cs="Times New Roman"/>
          <w:b/>
          <w:bCs/>
          <w:sz w:val="24"/>
          <w:szCs w:val="24"/>
        </w:rPr>
      </w:pPr>
      <w:bookmarkStart w:id="25" w:name="P1269"/>
      <w:bookmarkEnd w:id="25"/>
      <w:r w:rsidRPr="007C1B39">
        <w:rPr>
          <w:rFonts w:ascii="Times New Roman" w:hAnsi="Times New Roman" w:cs="Times New Roman"/>
          <w:b/>
          <w:bCs/>
          <w:sz w:val="24"/>
          <w:szCs w:val="24"/>
        </w:rPr>
        <w:t>Расчет</w:t>
      </w:r>
    </w:p>
    <w:p w:rsidR="004C0A59" w:rsidRPr="007C1B39" w:rsidRDefault="004C0A59">
      <w:pPr>
        <w:pStyle w:val="ConsPlusNormal"/>
        <w:jc w:val="center"/>
        <w:rPr>
          <w:rFonts w:ascii="Times New Roman" w:hAnsi="Times New Roman" w:cs="Times New Roman"/>
          <w:b/>
          <w:bCs/>
          <w:sz w:val="24"/>
          <w:szCs w:val="24"/>
        </w:rPr>
      </w:pPr>
      <w:r w:rsidRPr="007C1B39">
        <w:rPr>
          <w:rFonts w:ascii="Times New Roman" w:hAnsi="Times New Roman" w:cs="Times New Roman"/>
          <w:b/>
          <w:bCs/>
          <w:sz w:val="24"/>
          <w:szCs w:val="24"/>
        </w:rPr>
        <w:t>затрат на восстановление износа иремонт шин транспортных средств</w:t>
      </w:r>
    </w:p>
    <w:p w:rsidR="004C0A59" w:rsidRPr="001B3E3D" w:rsidRDefault="004C0A59">
      <w:pPr>
        <w:pStyle w:val="ConsPlusNormal"/>
        <w:jc w:val="both"/>
        <w:rPr>
          <w:rFonts w:ascii="Times New Roman" w:hAnsi="Times New Roman" w:cs="Times New Roman"/>
          <w:sz w:val="24"/>
          <w:szCs w:val="24"/>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1814"/>
        <w:gridCol w:w="2044"/>
        <w:gridCol w:w="1234"/>
        <w:gridCol w:w="1339"/>
        <w:gridCol w:w="1234"/>
        <w:gridCol w:w="907"/>
      </w:tblGrid>
      <w:tr w:rsidR="004C0A59" w:rsidRPr="001B3E3D">
        <w:tc>
          <w:tcPr>
            <w:tcW w:w="45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N п/п</w:t>
            </w:r>
          </w:p>
        </w:tc>
        <w:tc>
          <w:tcPr>
            <w:tcW w:w="181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Модель, марка и модификация транспортного средства</w:t>
            </w:r>
          </w:p>
        </w:tc>
        <w:tc>
          <w:tcPr>
            <w:tcW w:w="204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Тип шин/нормативный пробег шин, км</w:t>
            </w:r>
          </w:p>
        </w:tc>
        <w:tc>
          <w:tcPr>
            <w:tcW w:w="123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Стоимость одной шины, руб.</w:t>
            </w:r>
          </w:p>
        </w:tc>
        <w:tc>
          <w:tcPr>
            <w:tcW w:w="133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Количество ходовых шин, шт.</w:t>
            </w:r>
          </w:p>
        </w:tc>
        <w:tc>
          <w:tcPr>
            <w:tcW w:w="123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Линейный пробег, тыс. км</w:t>
            </w:r>
          </w:p>
        </w:tc>
        <w:tc>
          <w:tcPr>
            <w:tcW w:w="907"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Сумма затрат, тыс. руб.</w:t>
            </w:r>
          </w:p>
        </w:tc>
      </w:tr>
      <w:tr w:rsidR="004C0A59" w:rsidRPr="001B3E3D">
        <w:tc>
          <w:tcPr>
            <w:tcW w:w="45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w:t>
            </w:r>
          </w:p>
        </w:tc>
        <w:tc>
          <w:tcPr>
            <w:tcW w:w="181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w:t>
            </w:r>
          </w:p>
        </w:tc>
        <w:tc>
          <w:tcPr>
            <w:tcW w:w="204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w:t>
            </w:r>
          </w:p>
        </w:tc>
        <w:tc>
          <w:tcPr>
            <w:tcW w:w="123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4</w:t>
            </w:r>
          </w:p>
        </w:tc>
        <w:tc>
          <w:tcPr>
            <w:tcW w:w="1339"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5</w:t>
            </w:r>
          </w:p>
        </w:tc>
        <w:tc>
          <w:tcPr>
            <w:tcW w:w="123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6</w:t>
            </w:r>
          </w:p>
        </w:tc>
        <w:tc>
          <w:tcPr>
            <w:tcW w:w="907"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7</w:t>
            </w:r>
          </w:p>
        </w:tc>
      </w:tr>
      <w:tr w:rsidR="004C0A59" w:rsidRPr="001B3E3D">
        <w:tc>
          <w:tcPr>
            <w:tcW w:w="9026" w:type="dxa"/>
            <w:gridSpan w:val="7"/>
            <w:vAlign w:val="center"/>
          </w:tcPr>
          <w:p w:rsidR="004C0A59" w:rsidRPr="00AE56AF" w:rsidRDefault="004C0A59">
            <w:pPr>
              <w:pStyle w:val="ConsPlusNormal"/>
              <w:jc w:val="center"/>
              <w:outlineLvl w:val="3"/>
              <w:rPr>
                <w:rFonts w:ascii="Times New Roman" w:hAnsi="Times New Roman" w:cs="Times New Roman"/>
                <w:sz w:val="24"/>
                <w:szCs w:val="24"/>
              </w:rPr>
            </w:pPr>
            <w:r w:rsidRPr="00AE56AF">
              <w:rPr>
                <w:rFonts w:ascii="Times New Roman" w:hAnsi="Times New Roman" w:cs="Times New Roman"/>
                <w:sz w:val="24"/>
                <w:szCs w:val="24"/>
              </w:rPr>
              <w:t>Отчетный период</w:t>
            </w: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814" w:type="dxa"/>
            <w:vAlign w:val="center"/>
          </w:tcPr>
          <w:p w:rsidR="004C0A59" w:rsidRPr="00AE56AF" w:rsidRDefault="004C0A59">
            <w:pPr>
              <w:pStyle w:val="ConsPlusNormal"/>
              <w:rPr>
                <w:rFonts w:ascii="Times New Roman" w:hAnsi="Times New Roman" w:cs="Times New Roman"/>
                <w:sz w:val="24"/>
                <w:szCs w:val="24"/>
              </w:rPr>
            </w:pPr>
          </w:p>
        </w:tc>
        <w:tc>
          <w:tcPr>
            <w:tcW w:w="2044" w:type="dxa"/>
            <w:vAlign w:val="center"/>
          </w:tcPr>
          <w:p w:rsidR="004C0A59" w:rsidRPr="00AE56AF" w:rsidRDefault="004C0A59">
            <w:pPr>
              <w:pStyle w:val="ConsPlusNormal"/>
              <w:rPr>
                <w:rFonts w:ascii="Times New Roman" w:hAnsi="Times New Roman" w:cs="Times New Roman"/>
                <w:sz w:val="24"/>
                <w:szCs w:val="24"/>
              </w:rPr>
            </w:pPr>
          </w:p>
        </w:tc>
        <w:tc>
          <w:tcPr>
            <w:tcW w:w="1234" w:type="dxa"/>
            <w:vAlign w:val="center"/>
          </w:tcPr>
          <w:p w:rsidR="004C0A59" w:rsidRPr="00AE56AF" w:rsidRDefault="004C0A59">
            <w:pPr>
              <w:pStyle w:val="ConsPlusNormal"/>
              <w:rPr>
                <w:rFonts w:ascii="Times New Roman" w:hAnsi="Times New Roman" w:cs="Times New Roman"/>
                <w:sz w:val="24"/>
                <w:szCs w:val="24"/>
              </w:rPr>
            </w:pPr>
          </w:p>
        </w:tc>
        <w:tc>
          <w:tcPr>
            <w:tcW w:w="1339" w:type="dxa"/>
            <w:vAlign w:val="center"/>
          </w:tcPr>
          <w:p w:rsidR="004C0A59" w:rsidRPr="00AE56AF" w:rsidRDefault="004C0A59">
            <w:pPr>
              <w:pStyle w:val="ConsPlusNormal"/>
              <w:rPr>
                <w:rFonts w:ascii="Times New Roman" w:hAnsi="Times New Roman" w:cs="Times New Roman"/>
                <w:sz w:val="24"/>
                <w:szCs w:val="24"/>
              </w:rPr>
            </w:pPr>
          </w:p>
        </w:tc>
        <w:tc>
          <w:tcPr>
            <w:tcW w:w="1234" w:type="dxa"/>
            <w:vAlign w:val="center"/>
          </w:tcPr>
          <w:p w:rsidR="004C0A59" w:rsidRPr="00AE56AF" w:rsidRDefault="004C0A59">
            <w:pPr>
              <w:pStyle w:val="ConsPlusNormal"/>
              <w:rPr>
                <w:rFonts w:ascii="Times New Roman" w:hAnsi="Times New Roman" w:cs="Times New Roman"/>
                <w:sz w:val="24"/>
                <w:szCs w:val="24"/>
              </w:rPr>
            </w:pPr>
          </w:p>
        </w:tc>
        <w:tc>
          <w:tcPr>
            <w:tcW w:w="907"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814" w:type="dxa"/>
            <w:vAlign w:val="center"/>
          </w:tcPr>
          <w:p w:rsidR="004C0A59" w:rsidRPr="00AE56AF" w:rsidRDefault="004C0A59">
            <w:pPr>
              <w:pStyle w:val="ConsPlusNormal"/>
              <w:rPr>
                <w:rFonts w:ascii="Times New Roman" w:hAnsi="Times New Roman" w:cs="Times New Roman"/>
                <w:sz w:val="24"/>
                <w:szCs w:val="24"/>
              </w:rPr>
            </w:pPr>
          </w:p>
        </w:tc>
        <w:tc>
          <w:tcPr>
            <w:tcW w:w="2044" w:type="dxa"/>
            <w:vAlign w:val="center"/>
          </w:tcPr>
          <w:p w:rsidR="004C0A59" w:rsidRPr="00AE56AF" w:rsidRDefault="004C0A59">
            <w:pPr>
              <w:pStyle w:val="ConsPlusNormal"/>
              <w:rPr>
                <w:rFonts w:ascii="Times New Roman" w:hAnsi="Times New Roman" w:cs="Times New Roman"/>
                <w:sz w:val="24"/>
                <w:szCs w:val="24"/>
              </w:rPr>
            </w:pPr>
          </w:p>
        </w:tc>
        <w:tc>
          <w:tcPr>
            <w:tcW w:w="1234" w:type="dxa"/>
            <w:vAlign w:val="center"/>
          </w:tcPr>
          <w:p w:rsidR="004C0A59" w:rsidRPr="00AE56AF" w:rsidRDefault="004C0A59">
            <w:pPr>
              <w:pStyle w:val="ConsPlusNormal"/>
              <w:rPr>
                <w:rFonts w:ascii="Times New Roman" w:hAnsi="Times New Roman" w:cs="Times New Roman"/>
                <w:sz w:val="24"/>
                <w:szCs w:val="24"/>
              </w:rPr>
            </w:pPr>
          </w:p>
        </w:tc>
        <w:tc>
          <w:tcPr>
            <w:tcW w:w="1339" w:type="dxa"/>
            <w:vAlign w:val="center"/>
          </w:tcPr>
          <w:p w:rsidR="004C0A59" w:rsidRPr="00AE56AF" w:rsidRDefault="004C0A59">
            <w:pPr>
              <w:pStyle w:val="ConsPlusNormal"/>
              <w:rPr>
                <w:rFonts w:ascii="Times New Roman" w:hAnsi="Times New Roman" w:cs="Times New Roman"/>
                <w:sz w:val="24"/>
                <w:szCs w:val="24"/>
              </w:rPr>
            </w:pPr>
          </w:p>
        </w:tc>
        <w:tc>
          <w:tcPr>
            <w:tcW w:w="1234" w:type="dxa"/>
            <w:vAlign w:val="center"/>
          </w:tcPr>
          <w:p w:rsidR="004C0A59" w:rsidRPr="00AE56AF" w:rsidRDefault="004C0A59">
            <w:pPr>
              <w:pStyle w:val="ConsPlusNormal"/>
              <w:rPr>
                <w:rFonts w:ascii="Times New Roman" w:hAnsi="Times New Roman" w:cs="Times New Roman"/>
                <w:sz w:val="24"/>
                <w:szCs w:val="24"/>
              </w:rPr>
            </w:pPr>
          </w:p>
        </w:tc>
        <w:tc>
          <w:tcPr>
            <w:tcW w:w="907"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814" w:type="dxa"/>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Итого</w:t>
            </w:r>
          </w:p>
        </w:tc>
        <w:tc>
          <w:tcPr>
            <w:tcW w:w="2044" w:type="dxa"/>
            <w:vAlign w:val="center"/>
          </w:tcPr>
          <w:p w:rsidR="004C0A59" w:rsidRPr="00AE56AF" w:rsidRDefault="004C0A59">
            <w:pPr>
              <w:pStyle w:val="ConsPlusNormal"/>
              <w:rPr>
                <w:rFonts w:ascii="Times New Roman" w:hAnsi="Times New Roman" w:cs="Times New Roman"/>
                <w:sz w:val="24"/>
                <w:szCs w:val="24"/>
              </w:rPr>
            </w:pPr>
          </w:p>
        </w:tc>
        <w:tc>
          <w:tcPr>
            <w:tcW w:w="1234" w:type="dxa"/>
            <w:vAlign w:val="center"/>
          </w:tcPr>
          <w:p w:rsidR="004C0A59" w:rsidRPr="00AE56AF" w:rsidRDefault="004C0A59">
            <w:pPr>
              <w:pStyle w:val="ConsPlusNormal"/>
              <w:rPr>
                <w:rFonts w:ascii="Times New Roman" w:hAnsi="Times New Roman" w:cs="Times New Roman"/>
                <w:sz w:val="24"/>
                <w:szCs w:val="24"/>
              </w:rPr>
            </w:pPr>
          </w:p>
        </w:tc>
        <w:tc>
          <w:tcPr>
            <w:tcW w:w="1339" w:type="dxa"/>
            <w:vAlign w:val="center"/>
          </w:tcPr>
          <w:p w:rsidR="004C0A59" w:rsidRPr="00AE56AF" w:rsidRDefault="004C0A59">
            <w:pPr>
              <w:pStyle w:val="ConsPlusNormal"/>
              <w:rPr>
                <w:rFonts w:ascii="Times New Roman" w:hAnsi="Times New Roman" w:cs="Times New Roman"/>
                <w:sz w:val="24"/>
                <w:szCs w:val="24"/>
              </w:rPr>
            </w:pPr>
          </w:p>
        </w:tc>
        <w:tc>
          <w:tcPr>
            <w:tcW w:w="1234" w:type="dxa"/>
            <w:vAlign w:val="center"/>
          </w:tcPr>
          <w:p w:rsidR="004C0A59" w:rsidRPr="00AE56AF" w:rsidRDefault="004C0A59">
            <w:pPr>
              <w:pStyle w:val="ConsPlusNormal"/>
              <w:rPr>
                <w:rFonts w:ascii="Times New Roman" w:hAnsi="Times New Roman" w:cs="Times New Roman"/>
                <w:sz w:val="24"/>
                <w:szCs w:val="24"/>
              </w:rPr>
            </w:pPr>
          </w:p>
        </w:tc>
        <w:tc>
          <w:tcPr>
            <w:tcW w:w="907"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9026" w:type="dxa"/>
            <w:gridSpan w:val="7"/>
            <w:vAlign w:val="center"/>
          </w:tcPr>
          <w:p w:rsidR="004C0A59" w:rsidRPr="00AE56AF" w:rsidRDefault="004C0A59">
            <w:pPr>
              <w:pStyle w:val="ConsPlusNormal"/>
              <w:jc w:val="center"/>
              <w:outlineLvl w:val="3"/>
              <w:rPr>
                <w:rFonts w:ascii="Times New Roman" w:hAnsi="Times New Roman" w:cs="Times New Roman"/>
                <w:sz w:val="24"/>
                <w:szCs w:val="24"/>
              </w:rPr>
            </w:pPr>
            <w:r w:rsidRPr="00AE56AF">
              <w:rPr>
                <w:rFonts w:ascii="Times New Roman" w:hAnsi="Times New Roman" w:cs="Times New Roman"/>
                <w:sz w:val="24"/>
                <w:szCs w:val="24"/>
              </w:rPr>
              <w:t>Текущий период</w:t>
            </w: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814" w:type="dxa"/>
            <w:vAlign w:val="center"/>
          </w:tcPr>
          <w:p w:rsidR="004C0A59" w:rsidRPr="00AE56AF" w:rsidRDefault="004C0A59">
            <w:pPr>
              <w:pStyle w:val="ConsPlusNormal"/>
              <w:rPr>
                <w:rFonts w:ascii="Times New Roman" w:hAnsi="Times New Roman" w:cs="Times New Roman"/>
                <w:sz w:val="24"/>
                <w:szCs w:val="24"/>
              </w:rPr>
            </w:pPr>
          </w:p>
        </w:tc>
        <w:tc>
          <w:tcPr>
            <w:tcW w:w="2044" w:type="dxa"/>
            <w:vAlign w:val="center"/>
          </w:tcPr>
          <w:p w:rsidR="004C0A59" w:rsidRPr="00AE56AF" w:rsidRDefault="004C0A59">
            <w:pPr>
              <w:pStyle w:val="ConsPlusNormal"/>
              <w:rPr>
                <w:rFonts w:ascii="Times New Roman" w:hAnsi="Times New Roman" w:cs="Times New Roman"/>
                <w:sz w:val="24"/>
                <w:szCs w:val="24"/>
              </w:rPr>
            </w:pPr>
          </w:p>
        </w:tc>
        <w:tc>
          <w:tcPr>
            <w:tcW w:w="1234" w:type="dxa"/>
            <w:vAlign w:val="center"/>
          </w:tcPr>
          <w:p w:rsidR="004C0A59" w:rsidRPr="00AE56AF" w:rsidRDefault="004C0A59">
            <w:pPr>
              <w:pStyle w:val="ConsPlusNormal"/>
              <w:rPr>
                <w:rFonts w:ascii="Times New Roman" w:hAnsi="Times New Roman" w:cs="Times New Roman"/>
                <w:sz w:val="24"/>
                <w:szCs w:val="24"/>
              </w:rPr>
            </w:pPr>
          </w:p>
        </w:tc>
        <w:tc>
          <w:tcPr>
            <w:tcW w:w="1339" w:type="dxa"/>
            <w:vAlign w:val="center"/>
          </w:tcPr>
          <w:p w:rsidR="004C0A59" w:rsidRPr="00AE56AF" w:rsidRDefault="004C0A59">
            <w:pPr>
              <w:pStyle w:val="ConsPlusNormal"/>
              <w:rPr>
                <w:rFonts w:ascii="Times New Roman" w:hAnsi="Times New Roman" w:cs="Times New Roman"/>
                <w:sz w:val="24"/>
                <w:szCs w:val="24"/>
              </w:rPr>
            </w:pPr>
          </w:p>
        </w:tc>
        <w:tc>
          <w:tcPr>
            <w:tcW w:w="1234" w:type="dxa"/>
            <w:vAlign w:val="center"/>
          </w:tcPr>
          <w:p w:rsidR="004C0A59" w:rsidRPr="00AE56AF" w:rsidRDefault="004C0A59">
            <w:pPr>
              <w:pStyle w:val="ConsPlusNormal"/>
              <w:rPr>
                <w:rFonts w:ascii="Times New Roman" w:hAnsi="Times New Roman" w:cs="Times New Roman"/>
                <w:sz w:val="24"/>
                <w:szCs w:val="24"/>
              </w:rPr>
            </w:pPr>
          </w:p>
        </w:tc>
        <w:tc>
          <w:tcPr>
            <w:tcW w:w="907"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814" w:type="dxa"/>
            <w:vAlign w:val="center"/>
          </w:tcPr>
          <w:p w:rsidR="004C0A59" w:rsidRPr="00AE56AF" w:rsidRDefault="004C0A59">
            <w:pPr>
              <w:pStyle w:val="ConsPlusNormal"/>
              <w:rPr>
                <w:rFonts w:ascii="Times New Roman" w:hAnsi="Times New Roman" w:cs="Times New Roman"/>
                <w:sz w:val="24"/>
                <w:szCs w:val="24"/>
              </w:rPr>
            </w:pPr>
          </w:p>
        </w:tc>
        <w:tc>
          <w:tcPr>
            <w:tcW w:w="2044" w:type="dxa"/>
            <w:vAlign w:val="center"/>
          </w:tcPr>
          <w:p w:rsidR="004C0A59" w:rsidRPr="00AE56AF" w:rsidRDefault="004C0A59">
            <w:pPr>
              <w:pStyle w:val="ConsPlusNormal"/>
              <w:rPr>
                <w:rFonts w:ascii="Times New Roman" w:hAnsi="Times New Roman" w:cs="Times New Roman"/>
                <w:sz w:val="24"/>
                <w:szCs w:val="24"/>
              </w:rPr>
            </w:pPr>
          </w:p>
        </w:tc>
        <w:tc>
          <w:tcPr>
            <w:tcW w:w="1234" w:type="dxa"/>
            <w:vAlign w:val="center"/>
          </w:tcPr>
          <w:p w:rsidR="004C0A59" w:rsidRPr="00AE56AF" w:rsidRDefault="004C0A59">
            <w:pPr>
              <w:pStyle w:val="ConsPlusNormal"/>
              <w:rPr>
                <w:rFonts w:ascii="Times New Roman" w:hAnsi="Times New Roman" w:cs="Times New Roman"/>
                <w:sz w:val="24"/>
                <w:szCs w:val="24"/>
              </w:rPr>
            </w:pPr>
          </w:p>
        </w:tc>
        <w:tc>
          <w:tcPr>
            <w:tcW w:w="1339" w:type="dxa"/>
            <w:vAlign w:val="center"/>
          </w:tcPr>
          <w:p w:rsidR="004C0A59" w:rsidRPr="00AE56AF" w:rsidRDefault="004C0A59">
            <w:pPr>
              <w:pStyle w:val="ConsPlusNormal"/>
              <w:rPr>
                <w:rFonts w:ascii="Times New Roman" w:hAnsi="Times New Roman" w:cs="Times New Roman"/>
                <w:sz w:val="24"/>
                <w:szCs w:val="24"/>
              </w:rPr>
            </w:pPr>
          </w:p>
        </w:tc>
        <w:tc>
          <w:tcPr>
            <w:tcW w:w="1234" w:type="dxa"/>
            <w:vAlign w:val="center"/>
          </w:tcPr>
          <w:p w:rsidR="004C0A59" w:rsidRPr="00AE56AF" w:rsidRDefault="004C0A59">
            <w:pPr>
              <w:pStyle w:val="ConsPlusNormal"/>
              <w:rPr>
                <w:rFonts w:ascii="Times New Roman" w:hAnsi="Times New Roman" w:cs="Times New Roman"/>
                <w:sz w:val="24"/>
                <w:szCs w:val="24"/>
              </w:rPr>
            </w:pPr>
          </w:p>
        </w:tc>
        <w:tc>
          <w:tcPr>
            <w:tcW w:w="907"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814" w:type="dxa"/>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Итого</w:t>
            </w:r>
          </w:p>
        </w:tc>
        <w:tc>
          <w:tcPr>
            <w:tcW w:w="2044" w:type="dxa"/>
            <w:vAlign w:val="center"/>
          </w:tcPr>
          <w:p w:rsidR="004C0A59" w:rsidRPr="00AE56AF" w:rsidRDefault="004C0A59">
            <w:pPr>
              <w:pStyle w:val="ConsPlusNormal"/>
              <w:rPr>
                <w:rFonts w:ascii="Times New Roman" w:hAnsi="Times New Roman" w:cs="Times New Roman"/>
                <w:sz w:val="24"/>
                <w:szCs w:val="24"/>
              </w:rPr>
            </w:pPr>
          </w:p>
        </w:tc>
        <w:tc>
          <w:tcPr>
            <w:tcW w:w="1234" w:type="dxa"/>
            <w:vAlign w:val="center"/>
          </w:tcPr>
          <w:p w:rsidR="004C0A59" w:rsidRPr="00AE56AF" w:rsidRDefault="004C0A59">
            <w:pPr>
              <w:pStyle w:val="ConsPlusNormal"/>
              <w:rPr>
                <w:rFonts w:ascii="Times New Roman" w:hAnsi="Times New Roman" w:cs="Times New Roman"/>
                <w:sz w:val="24"/>
                <w:szCs w:val="24"/>
              </w:rPr>
            </w:pPr>
          </w:p>
        </w:tc>
        <w:tc>
          <w:tcPr>
            <w:tcW w:w="1339" w:type="dxa"/>
            <w:vAlign w:val="center"/>
          </w:tcPr>
          <w:p w:rsidR="004C0A59" w:rsidRPr="00AE56AF" w:rsidRDefault="004C0A59">
            <w:pPr>
              <w:pStyle w:val="ConsPlusNormal"/>
              <w:rPr>
                <w:rFonts w:ascii="Times New Roman" w:hAnsi="Times New Roman" w:cs="Times New Roman"/>
                <w:sz w:val="24"/>
                <w:szCs w:val="24"/>
              </w:rPr>
            </w:pPr>
          </w:p>
        </w:tc>
        <w:tc>
          <w:tcPr>
            <w:tcW w:w="1234" w:type="dxa"/>
            <w:vAlign w:val="center"/>
          </w:tcPr>
          <w:p w:rsidR="004C0A59" w:rsidRPr="00AE56AF" w:rsidRDefault="004C0A59">
            <w:pPr>
              <w:pStyle w:val="ConsPlusNormal"/>
              <w:rPr>
                <w:rFonts w:ascii="Times New Roman" w:hAnsi="Times New Roman" w:cs="Times New Roman"/>
                <w:sz w:val="24"/>
                <w:szCs w:val="24"/>
              </w:rPr>
            </w:pPr>
          </w:p>
        </w:tc>
        <w:tc>
          <w:tcPr>
            <w:tcW w:w="907"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9026" w:type="dxa"/>
            <w:gridSpan w:val="7"/>
            <w:vAlign w:val="center"/>
          </w:tcPr>
          <w:p w:rsidR="004C0A59" w:rsidRPr="00AE56AF" w:rsidRDefault="004C0A59">
            <w:pPr>
              <w:pStyle w:val="ConsPlusNormal"/>
              <w:jc w:val="center"/>
              <w:outlineLvl w:val="3"/>
              <w:rPr>
                <w:rFonts w:ascii="Times New Roman" w:hAnsi="Times New Roman" w:cs="Times New Roman"/>
                <w:sz w:val="24"/>
                <w:szCs w:val="24"/>
              </w:rPr>
            </w:pPr>
            <w:r w:rsidRPr="00AE56AF">
              <w:rPr>
                <w:rFonts w:ascii="Times New Roman" w:hAnsi="Times New Roman" w:cs="Times New Roman"/>
                <w:sz w:val="24"/>
                <w:szCs w:val="24"/>
              </w:rPr>
              <w:t>Период регулирования</w:t>
            </w: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814" w:type="dxa"/>
            <w:vAlign w:val="center"/>
          </w:tcPr>
          <w:p w:rsidR="004C0A59" w:rsidRPr="00AE56AF" w:rsidRDefault="004C0A59">
            <w:pPr>
              <w:pStyle w:val="ConsPlusNormal"/>
              <w:rPr>
                <w:rFonts w:ascii="Times New Roman" w:hAnsi="Times New Roman" w:cs="Times New Roman"/>
                <w:sz w:val="24"/>
                <w:szCs w:val="24"/>
              </w:rPr>
            </w:pPr>
          </w:p>
        </w:tc>
        <w:tc>
          <w:tcPr>
            <w:tcW w:w="2044" w:type="dxa"/>
            <w:vAlign w:val="center"/>
          </w:tcPr>
          <w:p w:rsidR="004C0A59" w:rsidRPr="00AE56AF" w:rsidRDefault="004C0A59">
            <w:pPr>
              <w:pStyle w:val="ConsPlusNormal"/>
              <w:rPr>
                <w:rFonts w:ascii="Times New Roman" w:hAnsi="Times New Roman" w:cs="Times New Roman"/>
                <w:sz w:val="24"/>
                <w:szCs w:val="24"/>
              </w:rPr>
            </w:pPr>
          </w:p>
        </w:tc>
        <w:tc>
          <w:tcPr>
            <w:tcW w:w="1234" w:type="dxa"/>
            <w:vAlign w:val="center"/>
          </w:tcPr>
          <w:p w:rsidR="004C0A59" w:rsidRPr="00AE56AF" w:rsidRDefault="004C0A59">
            <w:pPr>
              <w:pStyle w:val="ConsPlusNormal"/>
              <w:rPr>
                <w:rFonts w:ascii="Times New Roman" w:hAnsi="Times New Roman" w:cs="Times New Roman"/>
                <w:sz w:val="24"/>
                <w:szCs w:val="24"/>
              </w:rPr>
            </w:pPr>
          </w:p>
        </w:tc>
        <w:tc>
          <w:tcPr>
            <w:tcW w:w="1339" w:type="dxa"/>
            <w:vAlign w:val="center"/>
          </w:tcPr>
          <w:p w:rsidR="004C0A59" w:rsidRPr="00AE56AF" w:rsidRDefault="004C0A59">
            <w:pPr>
              <w:pStyle w:val="ConsPlusNormal"/>
              <w:rPr>
                <w:rFonts w:ascii="Times New Roman" w:hAnsi="Times New Roman" w:cs="Times New Roman"/>
                <w:sz w:val="24"/>
                <w:szCs w:val="24"/>
              </w:rPr>
            </w:pPr>
          </w:p>
        </w:tc>
        <w:tc>
          <w:tcPr>
            <w:tcW w:w="1234" w:type="dxa"/>
            <w:vAlign w:val="center"/>
          </w:tcPr>
          <w:p w:rsidR="004C0A59" w:rsidRPr="00AE56AF" w:rsidRDefault="004C0A59">
            <w:pPr>
              <w:pStyle w:val="ConsPlusNormal"/>
              <w:rPr>
                <w:rFonts w:ascii="Times New Roman" w:hAnsi="Times New Roman" w:cs="Times New Roman"/>
                <w:sz w:val="24"/>
                <w:szCs w:val="24"/>
              </w:rPr>
            </w:pPr>
          </w:p>
        </w:tc>
        <w:tc>
          <w:tcPr>
            <w:tcW w:w="907"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814" w:type="dxa"/>
            <w:vAlign w:val="center"/>
          </w:tcPr>
          <w:p w:rsidR="004C0A59" w:rsidRPr="00AE56AF" w:rsidRDefault="004C0A59">
            <w:pPr>
              <w:pStyle w:val="ConsPlusNormal"/>
              <w:rPr>
                <w:rFonts w:ascii="Times New Roman" w:hAnsi="Times New Roman" w:cs="Times New Roman"/>
                <w:sz w:val="24"/>
                <w:szCs w:val="24"/>
              </w:rPr>
            </w:pPr>
          </w:p>
        </w:tc>
        <w:tc>
          <w:tcPr>
            <w:tcW w:w="2044" w:type="dxa"/>
            <w:vAlign w:val="center"/>
          </w:tcPr>
          <w:p w:rsidR="004C0A59" w:rsidRPr="00AE56AF" w:rsidRDefault="004C0A59">
            <w:pPr>
              <w:pStyle w:val="ConsPlusNormal"/>
              <w:rPr>
                <w:rFonts w:ascii="Times New Roman" w:hAnsi="Times New Roman" w:cs="Times New Roman"/>
                <w:sz w:val="24"/>
                <w:szCs w:val="24"/>
              </w:rPr>
            </w:pPr>
          </w:p>
        </w:tc>
        <w:tc>
          <w:tcPr>
            <w:tcW w:w="1234" w:type="dxa"/>
            <w:vAlign w:val="center"/>
          </w:tcPr>
          <w:p w:rsidR="004C0A59" w:rsidRPr="00AE56AF" w:rsidRDefault="004C0A59">
            <w:pPr>
              <w:pStyle w:val="ConsPlusNormal"/>
              <w:rPr>
                <w:rFonts w:ascii="Times New Roman" w:hAnsi="Times New Roman" w:cs="Times New Roman"/>
                <w:sz w:val="24"/>
                <w:szCs w:val="24"/>
              </w:rPr>
            </w:pPr>
          </w:p>
        </w:tc>
        <w:tc>
          <w:tcPr>
            <w:tcW w:w="1339" w:type="dxa"/>
            <w:vAlign w:val="center"/>
          </w:tcPr>
          <w:p w:rsidR="004C0A59" w:rsidRPr="00AE56AF" w:rsidRDefault="004C0A59">
            <w:pPr>
              <w:pStyle w:val="ConsPlusNormal"/>
              <w:rPr>
                <w:rFonts w:ascii="Times New Roman" w:hAnsi="Times New Roman" w:cs="Times New Roman"/>
                <w:sz w:val="24"/>
                <w:szCs w:val="24"/>
              </w:rPr>
            </w:pPr>
          </w:p>
        </w:tc>
        <w:tc>
          <w:tcPr>
            <w:tcW w:w="1234" w:type="dxa"/>
            <w:vAlign w:val="center"/>
          </w:tcPr>
          <w:p w:rsidR="004C0A59" w:rsidRPr="00AE56AF" w:rsidRDefault="004C0A59">
            <w:pPr>
              <w:pStyle w:val="ConsPlusNormal"/>
              <w:rPr>
                <w:rFonts w:ascii="Times New Roman" w:hAnsi="Times New Roman" w:cs="Times New Roman"/>
                <w:sz w:val="24"/>
                <w:szCs w:val="24"/>
              </w:rPr>
            </w:pPr>
          </w:p>
        </w:tc>
        <w:tc>
          <w:tcPr>
            <w:tcW w:w="907" w:type="dxa"/>
            <w:vAlign w:val="center"/>
          </w:tcPr>
          <w:p w:rsidR="004C0A59" w:rsidRPr="00AE56AF" w:rsidRDefault="004C0A59">
            <w:pPr>
              <w:pStyle w:val="ConsPlusNormal"/>
              <w:rPr>
                <w:rFonts w:ascii="Times New Roman" w:hAnsi="Times New Roman" w:cs="Times New Roman"/>
                <w:sz w:val="24"/>
                <w:szCs w:val="24"/>
              </w:rPr>
            </w:pPr>
          </w:p>
        </w:tc>
      </w:tr>
      <w:tr w:rsidR="004C0A59" w:rsidRPr="001B3E3D">
        <w:tc>
          <w:tcPr>
            <w:tcW w:w="454" w:type="dxa"/>
            <w:vAlign w:val="center"/>
          </w:tcPr>
          <w:p w:rsidR="004C0A59" w:rsidRPr="00AE56AF" w:rsidRDefault="004C0A59">
            <w:pPr>
              <w:pStyle w:val="ConsPlusNormal"/>
              <w:rPr>
                <w:rFonts w:ascii="Times New Roman" w:hAnsi="Times New Roman" w:cs="Times New Roman"/>
                <w:sz w:val="24"/>
                <w:szCs w:val="24"/>
              </w:rPr>
            </w:pPr>
          </w:p>
        </w:tc>
        <w:tc>
          <w:tcPr>
            <w:tcW w:w="181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Итого</w:t>
            </w:r>
          </w:p>
        </w:tc>
        <w:tc>
          <w:tcPr>
            <w:tcW w:w="2044" w:type="dxa"/>
            <w:vAlign w:val="center"/>
          </w:tcPr>
          <w:p w:rsidR="004C0A59" w:rsidRPr="00AE56AF" w:rsidRDefault="004C0A59">
            <w:pPr>
              <w:pStyle w:val="ConsPlusNormal"/>
              <w:rPr>
                <w:rFonts w:ascii="Times New Roman" w:hAnsi="Times New Roman" w:cs="Times New Roman"/>
                <w:sz w:val="24"/>
                <w:szCs w:val="24"/>
              </w:rPr>
            </w:pPr>
          </w:p>
        </w:tc>
        <w:tc>
          <w:tcPr>
            <w:tcW w:w="1234" w:type="dxa"/>
            <w:vAlign w:val="center"/>
          </w:tcPr>
          <w:p w:rsidR="004C0A59" w:rsidRPr="00AE56AF" w:rsidRDefault="004C0A59">
            <w:pPr>
              <w:pStyle w:val="ConsPlusNormal"/>
              <w:rPr>
                <w:rFonts w:ascii="Times New Roman" w:hAnsi="Times New Roman" w:cs="Times New Roman"/>
                <w:sz w:val="24"/>
                <w:szCs w:val="24"/>
              </w:rPr>
            </w:pPr>
          </w:p>
        </w:tc>
        <w:tc>
          <w:tcPr>
            <w:tcW w:w="1339" w:type="dxa"/>
            <w:vAlign w:val="center"/>
          </w:tcPr>
          <w:p w:rsidR="004C0A59" w:rsidRPr="00AE56AF" w:rsidRDefault="004C0A59">
            <w:pPr>
              <w:pStyle w:val="ConsPlusNormal"/>
              <w:rPr>
                <w:rFonts w:ascii="Times New Roman" w:hAnsi="Times New Roman" w:cs="Times New Roman"/>
                <w:sz w:val="24"/>
                <w:szCs w:val="24"/>
              </w:rPr>
            </w:pPr>
          </w:p>
        </w:tc>
        <w:tc>
          <w:tcPr>
            <w:tcW w:w="1234" w:type="dxa"/>
            <w:vAlign w:val="center"/>
          </w:tcPr>
          <w:p w:rsidR="004C0A59" w:rsidRPr="00AE56AF" w:rsidRDefault="004C0A59">
            <w:pPr>
              <w:pStyle w:val="ConsPlusNormal"/>
              <w:rPr>
                <w:rFonts w:ascii="Times New Roman" w:hAnsi="Times New Roman" w:cs="Times New Roman"/>
                <w:sz w:val="24"/>
                <w:szCs w:val="24"/>
              </w:rPr>
            </w:pPr>
          </w:p>
        </w:tc>
        <w:tc>
          <w:tcPr>
            <w:tcW w:w="907" w:type="dxa"/>
            <w:vAlign w:val="center"/>
          </w:tcPr>
          <w:p w:rsidR="004C0A59" w:rsidRPr="00AE56AF" w:rsidRDefault="004C0A59">
            <w:pPr>
              <w:pStyle w:val="ConsPlusNormal"/>
              <w:rPr>
                <w:rFonts w:ascii="Times New Roman" w:hAnsi="Times New Roman" w:cs="Times New Roman"/>
                <w:sz w:val="24"/>
                <w:szCs w:val="24"/>
              </w:rPr>
            </w:pPr>
          </w:p>
        </w:tc>
      </w:tr>
    </w:tbl>
    <w:p w:rsidR="004C0A59" w:rsidRPr="001B3E3D" w:rsidRDefault="004C0A59">
      <w:pPr>
        <w:pStyle w:val="ConsPlusNormal"/>
        <w:jc w:val="both"/>
        <w:rPr>
          <w:rFonts w:ascii="Times New Roman" w:hAnsi="Times New Roman" w:cs="Times New Roman"/>
          <w:sz w:val="24"/>
          <w:szCs w:val="24"/>
        </w:rPr>
      </w:pPr>
    </w:p>
    <w:tbl>
      <w:tblPr>
        <w:tblW w:w="0" w:type="auto"/>
        <w:tblInd w:w="-60" w:type="dxa"/>
        <w:tblLayout w:type="fixed"/>
        <w:tblCellMar>
          <w:top w:w="102" w:type="dxa"/>
          <w:left w:w="62" w:type="dxa"/>
          <w:bottom w:w="102" w:type="dxa"/>
          <w:right w:w="62" w:type="dxa"/>
        </w:tblCellMar>
        <w:tblLook w:val="0000"/>
      </w:tblPr>
      <w:tblGrid>
        <w:gridCol w:w="4592"/>
        <w:gridCol w:w="1644"/>
        <w:gridCol w:w="2835"/>
      </w:tblGrid>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транспортной организации (индивидуальный предприниматель)</w:t>
            </w: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МП</w:t>
            </w:r>
          </w:p>
        </w:tc>
        <w:tc>
          <w:tcPr>
            <w:tcW w:w="1644" w:type="dxa"/>
            <w:tcBorders>
              <w:top w:val="nil"/>
              <w:left w:val="nil"/>
              <w:bottom w:val="nil"/>
              <w:right w:val="nil"/>
            </w:tcBorders>
            <w:vAlign w:val="bottom"/>
          </w:tcPr>
          <w:p w:rsidR="004C0A59" w:rsidRPr="00AE56AF" w:rsidRDefault="004C0A59">
            <w:pPr>
              <w:pStyle w:val="ConsPlusNormal"/>
              <w:rPr>
                <w:rFonts w:ascii="Times New Roman" w:hAnsi="Times New Roman" w:cs="Times New Roman"/>
                <w:sz w:val="24"/>
                <w:szCs w:val="24"/>
              </w:rPr>
            </w:pPr>
          </w:p>
        </w:tc>
        <w:tc>
          <w:tcPr>
            <w:tcW w:w="2835" w:type="dxa"/>
            <w:tcBorders>
              <w:top w:val="nil"/>
              <w:left w:val="nil"/>
              <w:bottom w:val="nil"/>
              <w:right w:val="nil"/>
            </w:tcBorders>
            <w:vAlign w:val="bottom"/>
          </w:tcPr>
          <w:p w:rsidR="004C0A59" w:rsidRPr="00AE56AF" w:rsidRDefault="004C0A59">
            <w:pPr>
              <w:pStyle w:val="ConsPlusNormal"/>
              <w:rPr>
                <w:rFonts w:ascii="Times New Roman" w:hAnsi="Times New Roman" w:cs="Times New Roman"/>
                <w:sz w:val="24"/>
                <w:szCs w:val="24"/>
              </w:rPr>
            </w:pPr>
          </w:p>
        </w:tc>
      </w:tr>
      <w:tr w:rsidR="004C0A59" w:rsidRPr="001B3E3D">
        <w:tc>
          <w:tcPr>
            <w:tcW w:w="4592" w:type="dxa"/>
            <w:tcBorders>
              <w:top w:val="nil"/>
              <w:left w:val="nil"/>
              <w:bottom w:val="nil"/>
              <w:right w:val="nil"/>
            </w:tcBorders>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экономической службы</w:t>
            </w: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bl>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rPr>
          <w:rFonts w:ascii="Times New Roman" w:hAnsi="Times New Roman" w:cs="Times New Roman"/>
          <w:sz w:val="24"/>
          <w:szCs w:val="24"/>
        </w:rPr>
        <w:sectPr w:rsidR="004C0A59" w:rsidRPr="001B3E3D">
          <w:pgSz w:w="11905" w:h="16838"/>
          <w:pgMar w:top="1134" w:right="850" w:bottom="1134" w:left="1701" w:header="0" w:footer="0" w:gutter="0"/>
          <w:cols w:space="720"/>
          <w:titlePg/>
        </w:sectPr>
      </w:pPr>
    </w:p>
    <w:tbl>
      <w:tblPr>
        <w:tblpPr w:leftFromText="180" w:rightFromText="180" w:vertAnchor="page" w:horzAnchor="margin" w:tblpY="34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1639"/>
        <w:gridCol w:w="946"/>
        <w:gridCol w:w="1276"/>
        <w:gridCol w:w="1276"/>
        <w:gridCol w:w="1134"/>
        <w:gridCol w:w="1372"/>
        <w:gridCol w:w="1191"/>
        <w:gridCol w:w="1417"/>
        <w:gridCol w:w="1077"/>
        <w:gridCol w:w="1134"/>
        <w:gridCol w:w="1474"/>
      </w:tblGrid>
      <w:tr w:rsidR="004C0A59" w:rsidRPr="001B3E3D">
        <w:tc>
          <w:tcPr>
            <w:tcW w:w="454" w:type="dxa"/>
            <w:vMerge w:val="restart"/>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N п/п</w:t>
            </w:r>
          </w:p>
        </w:tc>
        <w:tc>
          <w:tcPr>
            <w:tcW w:w="1639" w:type="dxa"/>
            <w:vMerge w:val="restart"/>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Марка и госномер транспортного средства (автобуса, троллейбуса)</w:t>
            </w:r>
          </w:p>
        </w:tc>
        <w:tc>
          <w:tcPr>
            <w:tcW w:w="946" w:type="dxa"/>
            <w:vMerge w:val="restart"/>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Дата ввода в эксплуатацию</w:t>
            </w:r>
          </w:p>
        </w:tc>
        <w:tc>
          <w:tcPr>
            <w:tcW w:w="1276" w:type="dxa"/>
            <w:vMerge w:val="restart"/>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Первоначальная стоимость, тыс. руб.</w:t>
            </w:r>
          </w:p>
        </w:tc>
        <w:tc>
          <w:tcPr>
            <w:tcW w:w="1276" w:type="dxa"/>
            <w:vMerge w:val="restart"/>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Срок полезного использования, месяцев</w:t>
            </w:r>
          </w:p>
        </w:tc>
        <w:tc>
          <w:tcPr>
            <w:tcW w:w="1134" w:type="dxa"/>
            <w:vMerge w:val="restart"/>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Амортизационные отчисления в месяц, тыс. руб.</w:t>
            </w:r>
          </w:p>
        </w:tc>
        <w:tc>
          <w:tcPr>
            <w:tcW w:w="3980" w:type="dxa"/>
            <w:gridSpan w:val="3"/>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За отчетный период</w:t>
            </w:r>
          </w:p>
        </w:tc>
        <w:tc>
          <w:tcPr>
            <w:tcW w:w="1077" w:type="dxa"/>
            <w:vMerge w:val="restart"/>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амортизация за текущий период, тыс. руб.</w:t>
            </w:r>
          </w:p>
        </w:tc>
        <w:tc>
          <w:tcPr>
            <w:tcW w:w="2608" w:type="dxa"/>
            <w:gridSpan w:val="2"/>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На очередной период регулирования</w:t>
            </w:r>
          </w:p>
        </w:tc>
      </w:tr>
      <w:tr w:rsidR="004C0A59" w:rsidRPr="001B3E3D">
        <w:tc>
          <w:tcPr>
            <w:tcW w:w="454" w:type="dxa"/>
            <w:vMerge/>
          </w:tcPr>
          <w:p w:rsidR="004C0A59" w:rsidRPr="00AE56AF" w:rsidRDefault="004C0A59" w:rsidP="00BF1064">
            <w:pPr>
              <w:pStyle w:val="ConsPlusNormal"/>
              <w:rPr>
                <w:rFonts w:ascii="Times New Roman" w:hAnsi="Times New Roman" w:cs="Times New Roman"/>
                <w:sz w:val="24"/>
                <w:szCs w:val="24"/>
              </w:rPr>
            </w:pPr>
          </w:p>
        </w:tc>
        <w:tc>
          <w:tcPr>
            <w:tcW w:w="1639" w:type="dxa"/>
            <w:vMerge/>
          </w:tcPr>
          <w:p w:rsidR="004C0A59" w:rsidRPr="00AE56AF" w:rsidRDefault="004C0A59" w:rsidP="00BF1064">
            <w:pPr>
              <w:pStyle w:val="ConsPlusNormal"/>
              <w:rPr>
                <w:rFonts w:ascii="Times New Roman" w:hAnsi="Times New Roman" w:cs="Times New Roman"/>
                <w:sz w:val="24"/>
                <w:szCs w:val="24"/>
              </w:rPr>
            </w:pPr>
          </w:p>
        </w:tc>
        <w:tc>
          <w:tcPr>
            <w:tcW w:w="946" w:type="dxa"/>
            <w:vMerge/>
          </w:tcPr>
          <w:p w:rsidR="004C0A59" w:rsidRPr="00AE56AF" w:rsidRDefault="004C0A59" w:rsidP="00BF1064">
            <w:pPr>
              <w:pStyle w:val="ConsPlusNormal"/>
              <w:rPr>
                <w:rFonts w:ascii="Times New Roman" w:hAnsi="Times New Roman" w:cs="Times New Roman"/>
                <w:sz w:val="24"/>
                <w:szCs w:val="24"/>
              </w:rPr>
            </w:pPr>
          </w:p>
        </w:tc>
        <w:tc>
          <w:tcPr>
            <w:tcW w:w="1276" w:type="dxa"/>
            <w:vMerge/>
          </w:tcPr>
          <w:p w:rsidR="004C0A59" w:rsidRPr="00AE56AF" w:rsidRDefault="004C0A59" w:rsidP="00BF1064">
            <w:pPr>
              <w:pStyle w:val="ConsPlusNormal"/>
              <w:rPr>
                <w:rFonts w:ascii="Times New Roman" w:hAnsi="Times New Roman" w:cs="Times New Roman"/>
                <w:sz w:val="24"/>
                <w:szCs w:val="24"/>
              </w:rPr>
            </w:pPr>
          </w:p>
        </w:tc>
        <w:tc>
          <w:tcPr>
            <w:tcW w:w="1276" w:type="dxa"/>
            <w:vMerge/>
          </w:tcPr>
          <w:p w:rsidR="004C0A59" w:rsidRPr="00AE56AF" w:rsidRDefault="004C0A59" w:rsidP="00BF1064">
            <w:pPr>
              <w:pStyle w:val="ConsPlusNormal"/>
              <w:rPr>
                <w:rFonts w:ascii="Times New Roman" w:hAnsi="Times New Roman" w:cs="Times New Roman"/>
                <w:sz w:val="24"/>
                <w:szCs w:val="24"/>
              </w:rPr>
            </w:pPr>
          </w:p>
        </w:tc>
        <w:tc>
          <w:tcPr>
            <w:tcW w:w="1134" w:type="dxa"/>
            <w:vMerge/>
          </w:tcPr>
          <w:p w:rsidR="004C0A59" w:rsidRPr="00AE56AF" w:rsidRDefault="004C0A59" w:rsidP="00BF1064">
            <w:pPr>
              <w:pStyle w:val="ConsPlusNormal"/>
              <w:rPr>
                <w:rFonts w:ascii="Times New Roman" w:hAnsi="Times New Roman" w:cs="Times New Roman"/>
                <w:sz w:val="24"/>
                <w:szCs w:val="24"/>
              </w:rPr>
            </w:pPr>
          </w:p>
        </w:tc>
        <w:tc>
          <w:tcPr>
            <w:tcW w:w="1372" w:type="dxa"/>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остаточная стоимость на начало года, тыс. руб.</w:t>
            </w:r>
          </w:p>
        </w:tc>
        <w:tc>
          <w:tcPr>
            <w:tcW w:w="1191" w:type="dxa"/>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амортизация за период, тыс. руб.</w:t>
            </w:r>
          </w:p>
        </w:tc>
        <w:tc>
          <w:tcPr>
            <w:tcW w:w="1417" w:type="dxa"/>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остаточная стоимость на конец года, тыс. руб.</w:t>
            </w:r>
          </w:p>
        </w:tc>
        <w:tc>
          <w:tcPr>
            <w:tcW w:w="1077" w:type="dxa"/>
            <w:vMerge/>
          </w:tcPr>
          <w:p w:rsidR="004C0A59" w:rsidRPr="00AE56AF" w:rsidRDefault="004C0A59" w:rsidP="00BF1064">
            <w:pPr>
              <w:pStyle w:val="ConsPlusNormal"/>
              <w:rPr>
                <w:rFonts w:ascii="Times New Roman" w:hAnsi="Times New Roman" w:cs="Times New Roman"/>
                <w:sz w:val="24"/>
                <w:szCs w:val="24"/>
              </w:rPr>
            </w:pPr>
          </w:p>
        </w:tc>
        <w:tc>
          <w:tcPr>
            <w:tcW w:w="1134" w:type="dxa"/>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амортизация за период, тыс. руб.</w:t>
            </w:r>
          </w:p>
        </w:tc>
        <w:tc>
          <w:tcPr>
            <w:tcW w:w="1474" w:type="dxa"/>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остаточная стоимость на конец года, тыс. руб.</w:t>
            </w:r>
          </w:p>
        </w:tc>
      </w:tr>
      <w:tr w:rsidR="004C0A59" w:rsidRPr="001B3E3D">
        <w:tc>
          <w:tcPr>
            <w:tcW w:w="454" w:type="dxa"/>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w:t>
            </w:r>
          </w:p>
        </w:tc>
        <w:tc>
          <w:tcPr>
            <w:tcW w:w="1639" w:type="dxa"/>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w:t>
            </w:r>
          </w:p>
        </w:tc>
        <w:tc>
          <w:tcPr>
            <w:tcW w:w="946" w:type="dxa"/>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w:t>
            </w:r>
          </w:p>
        </w:tc>
        <w:tc>
          <w:tcPr>
            <w:tcW w:w="1276" w:type="dxa"/>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4</w:t>
            </w:r>
          </w:p>
        </w:tc>
        <w:tc>
          <w:tcPr>
            <w:tcW w:w="1276" w:type="dxa"/>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5</w:t>
            </w:r>
          </w:p>
        </w:tc>
        <w:tc>
          <w:tcPr>
            <w:tcW w:w="1134" w:type="dxa"/>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6</w:t>
            </w:r>
          </w:p>
        </w:tc>
        <w:tc>
          <w:tcPr>
            <w:tcW w:w="1372" w:type="dxa"/>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7</w:t>
            </w:r>
          </w:p>
        </w:tc>
        <w:tc>
          <w:tcPr>
            <w:tcW w:w="1191" w:type="dxa"/>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8</w:t>
            </w:r>
          </w:p>
        </w:tc>
        <w:tc>
          <w:tcPr>
            <w:tcW w:w="1417" w:type="dxa"/>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9</w:t>
            </w:r>
          </w:p>
        </w:tc>
        <w:tc>
          <w:tcPr>
            <w:tcW w:w="1077" w:type="dxa"/>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10</w:t>
            </w:r>
          </w:p>
        </w:tc>
        <w:tc>
          <w:tcPr>
            <w:tcW w:w="1134" w:type="dxa"/>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11</w:t>
            </w:r>
          </w:p>
        </w:tc>
        <w:tc>
          <w:tcPr>
            <w:tcW w:w="1474" w:type="dxa"/>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12</w:t>
            </w:r>
          </w:p>
        </w:tc>
      </w:tr>
      <w:tr w:rsidR="004C0A59" w:rsidRPr="001B3E3D">
        <w:tc>
          <w:tcPr>
            <w:tcW w:w="454" w:type="dxa"/>
          </w:tcPr>
          <w:p w:rsidR="004C0A59" w:rsidRPr="00AE56AF" w:rsidRDefault="004C0A59" w:rsidP="00BF1064">
            <w:pPr>
              <w:pStyle w:val="ConsPlusNormal"/>
              <w:rPr>
                <w:rFonts w:ascii="Times New Roman" w:hAnsi="Times New Roman" w:cs="Times New Roman"/>
                <w:sz w:val="24"/>
                <w:szCs w:val="24"/>
              </w:rPr>
            </w:pPr>
          </w:p>
        </w:tc>
        <w:tc>
          <w:tcPr>
            <w:tcW w:w="1639" w:type="dxa"/>
          </w:tcPr>
          <w:p w:rsidR="004C0A59" w:rsidRPr="00AE56AF" w:rsidRDefault="004C0A59" w:rsidP="00BF1064">
            <w:pPr>
              <w:pStyle w:val="ConsPlusNormal"/>
              <w:rPr>
                <w:rFonts w:ascii="Times New Roman" w:hAnsi="Times New Roman" w:cs="Times New Roman"/>
                <w:sz w:val="24"/>
                <w:szCs w:val="24"/>
              </w:rPr>
            </w:pPr>
          </w:p>
        </w:tc>
        <w:tc>
          <w:tcPr>
            <w:tcW w:w="946" w:type="dxa"/>
          </w:tcPr>
          <w:p w:rsidR="004C0A59" w:rsidRPr="00AE56AF" w:rsidRDefault="004C0A59" w:rsidP="00BF1064">
            <w:pPr>
              <w:pStyle w:val="ConsPlusNormal"/>
              <w:rPr>
                <w:rFonts w:ascii="Times New Roman" w:hAnsi="Times New Roman" w:cs="Times New Roman"/>
                <w:sz w:val="24"/>
                <w:szCs w:val="24"/>
              </w:rPr>
            </w:pPr>
          </w:p>
        </w:tc>
        <w:tc>
          <w:tcPr>
            <w:tcW w:w="1276" w:type="dxa"/>
          </w:tcPr>
          <w:p w:rsidR="004C0A59" w:rsidRPr="00AE56AF" w:rsidRDefault="004C0A59" w:rsidP="00BF1064">
            <w:pPr>
              <w:pStyle w:val="ConsPlusNormal"/>
              <w:rPr>
                <w:rFonts w:ascii="Times New Roman" w:hAnsi="Times New Roman" w:cs="Times New Roman"/>
                <w:sz w:val="24"/>
                <w:szCs w:val="24"/>
              </w:rPr>
            </w:pPr>
          </w:p>
        </w:tc>
        <w:tc>
          <w:tcPr>
            <w:tcW w:w="1276" w:type="dxa"/>
          </w:tcPr>
          <w:p w:rsidR="004C0A59" w:rsidRPr="00AE56AF" w:rsidRDefault="004C0A59" w:rsidP="00BF1064">
            <w:pPr>
              <w:pStyle w:val="ConsPlusNormal"/>
              <w:rPr>
                <w:rFonts w:ascii="Times New Roman" w:hAnsi="Times New Roman" w:cs="Times New Roman"/>
                <w:sz w:val="24"/>
                <w:szCs w:val="24"/>
              </w:rPr>
            </w:pPr>
          </w:p>
        </w:tc>
        <w:tc>
          <w:tcPr>
            <w:tcW w:w="1134" w:type="dxa"/>
          </w:tcPr>
          <w:p w:rsidR="004C0A59" w:rsidRPr="00AE56AF" w:rsidRDefault="004C0A59" w:rsidP="00BF1064">
            <w:pPr>
              <w:pStyle w:val="ConsPlusNormal"/>
              <w:rPr>
                <w:rFonts w:ascii="Times New Roman" w:hAnsi="Times New Roman" w:cs="Times New Roman"/>
                <w:sz w:val="24"/>
                <w:szCs w:val="24"/>
              </w:rPr>
            </w:pPr>
          </w:p>
        </w:tc>
        <w:tc>
          <w:tcPr>
            <w:tcW w:w="1372" w:type="dxa"/>
          </w:tcPr>
          <w:p w:rsidR="004C0A59" w:rsidRPr="00AE56AF" w:rsidRDefault="004C0A59" w:rsidP="00BF1064">
            <w:pPr>
              <w:pStyle w:val="ConsPlusNormal"/>
              <w:rPr>
                <w:rFonts w:ascii="Times New Roman" w:hAnsi="Times New Roman" w:cs="Times New Roman"/>
                <w:sz w:val="24"/>
                <w:szCs w:val="24"/>
              </w:rPr>
            </w:pPr>
          </w:p>
        </w:tc>
        <w:tc>
          <w:tcPr>
            <w:tcW w:w="1191" w:type="dxa"/>
          </w:tcPr>
          <w:p w:rsidR="004C0A59" w:rsidRPr="00AE56AF" w:rsidRDefault="004C0A59" w:rsidP="00BF1064">
            <w:pPr>
              <w:pStyle w:val="ConsPlusNormal"/>
              <w:rPr>
                <w:rFonts w:ascii="Times New Roman" w:hAnsi="Times New Roman" w:cs="Times New Roman"/>
                <w:sz w:val="24"/>
                <w:szCs w:val="24"/>
              </w:rPr>
            </w:pPr>
          </w:p>
        </w:tc>
        <w:tc>
          <w:tcPr>
            <w:tcW w:w="1417" w:type="dxa"/>
          </w:tcPr>
          <w:p w:rsidR="004C0A59" w:rsidRPr="00AE56AF" w:rsidRDefault="004C0A59" w:rsidP="00BF1064">
            <w:pPr>
              <w:pStyle w:val="ConsPlusNormal"/>
              <w:rPr>
                <w:rFonts w:ascii="Times New Roman" w:hAnsi="Times New Roman" w:cs="Times New Roman"/>
                <w:sz w:val="24"/>
                <w:szCs w:val="24"/>
              </w:rPr>
            </w:pPr>
          </w:p>
        </w:tc>
        <w:tc>
          <w:tcPr>
            <w:tcW w:w="1077" w:type="dxa"/>
          </w:tcPr>
          <w:p w:rsidR="004C0A59" w:rsidRPr="00AE56AF" w:rsidRDefault="004C0A59" w:rsidP="00BF1064">
            <w:pPr>
              <w:pStyle w:val="ConsPlusNormal"/>
              <w:rPr>
                <w:rFonts w:ascii="Times New Roman" w:hAnsi="Times New Roman" w:cs="Times New Roman"/>
                <w:sz w:val="24"/>
                <w:szCs w:val="24"/>
              </w:rPr>
            </w:pPr>
          </w:p>
        </w:tc>
        <w:tc>
          <w:tcPr>
            <w:tcW w:w="1134" w:type="dxa"/>
          </w:tcPr>
          <w:p w:rsidR="004C0A59" w:rsidRPr="00AE56AF" w:rsidRDefault="004C0A59" w:rsidP="00BF1064">
            <w:pPr>
              <w:pStyle w:val="ConsPlusNormal"/>
              <w:rPr>
                <w:rFonts w:ascii="Times New Roman" w:hAnsi="Times New Roman" w:cs="Times New Roman"/>
                <w:sz w:val="24"/>
                <w:szCs w:val="24"/>
              </w:rPr>
            </w:pPr>
          </w:p>
        </w:tc>
        <w:tc>
          <w:tcPr>
            <w:tcW w:w="1474" w:type="dxa"/>
          </w:tcPr>
          <w:p w:rsidR="004C0A59" w:rsidRPr="00AE56AF" w:rsidRDefault="004C0A59" w:rsidP="00BF1064">
            <w:pPr>
              <w:pStyle w:val="ConsPlusNormal"/>
              <w:rPr>
                <w:rFonts w:ascii="Times New Roman" w:hAnsi="Times New Roman" w:cs="Times New Roman"/>
                <w:sz w:val="24"/>
                <w:szCs w:val="24"/>
              </w:rPr>
            </w:pPr>
          </w:p>
        </w:tc>
      </w:tr>
      <w:tr w:rsidR="004C0A59" w:rsidRPr="001B3E3D">
        <w:tc>
          <w:tcPr>
            <w:tcW w:w="454" w:type="dxa"/>
          </w:tcPr>
          <w:p w:rsidR="004C0A59" w:rsidRPr="00AE56AF" w:rsidRDefault="004C0A59" w:rsidP="00BF1064">
            <w:pPr>
              <w:pStyle w:val="ConsPlusNormal"/>
              <w:rPr>
                <w:rFonts w:ascii="Times New Roman" w:hAnsi="Times New Roman" w:cs="Times New Roman"/>
                <w:sz w:val="24"/>
                <w:szCs w:val="24"/>
              </w:rPr>
            </w:pPr>
          </w:p>
        </w:tc>
        <w:tc>
          <w:tcPr>
            <w:tcW w:w="1639" w:type="dxa"/>
            <w:vAlign w:val="center"/>
          </w:tcPr>
          <w:p w:rsidR="004C0A59" w:rsidRPr="00AE56AF" w:rsidRDefault="004C0A59" w:rsidP="00BF1064">
            <w:pPr>
              <w:pStyle w:val="ConsPlusNormal"/>
              <w:rPr>
                <w:rFonts w:ascii="Times New Roman" w:hAnsi="Times New Roman" w:cs="Times New Roman"/>
                <w:sz w:val="24"/>
                <w:szCs w:val="24"/>
              </w:rPr>
            </w:pPr>
            <w:r w:rsidRPr="00AE56AF">
              <w:rPr>
                <w:rFonts w:ascii="Times New Roman" w:hAnsi="Times New Roman" w:cs="Times New Roman"/>
                <w:sz w:val="24"/>
                <w:szCs w:val="24"/>
              </w:rPr>
              <w:t>Итого</w:t>
            </w:r>
          </w:p>
        </w:tc>
        <w:tc>
          <w:tcPr>
            <w:tcW w:w="946" w:type="dxa"/>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X</w:t>
            </w:r>
          </w:p>
        </w:tc>
        <w:tc>
          <w:tcPr>
            <w:tcW w:w="1276" w:type="dxa"/>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X</w:t>
            </w:r>
          </w:p>
        </w:tc>
        <w:tc>
          <w:tcPr>
            <w:tcW w:w="1276" w:type="dxa"/>
            <w:vAlign w:val="center"/>
          </w:tcPr>
          <w:p w:rsidR="004C0A59" w:rsidRPr="00AE56AF" w:rsidRDefault="004C0A59" w:rsidP="00BF1064">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X</w:t>
            </w:r>
          </w:p>
        </w:tc>
        <w:tc>
          <w:tcPr>
            <w:tcW w:w="1134" w:type="dxa"/>
          </w:tcPr>
          <w:p w:rsidR="004C0A59" w:rsidRPr="00AE56AF" w:rsidRDefault="004C0A59" w:rsidP="00BF1064">
            <w:pPr>
              <w:pStyle w:val="ConsPlusNormal"/>
              <w:rPr>
                <w:rFonts w:ascii="Times New Roman" w:hAnsi="Times New Roman" w:cs="Times New Roman"/>
                <w:sz w:val="24"/>
                <w:szCs w:val="24"/>
              </w:rPr>
            </w:pPr>
          </w:p>
        </w:tc>
        <w:tc>
          <w:tcPr>
            <w:tcW w:w="1372" w:type="dxa"/>
          </w:tcPr>
          <w:p w:rsidR="004C0A59" w:rsidRPr="00AE56AF" w:rsidRDefault="004C0A59" w:rsidP="00BF1064">
            <w:pPr>
              <w:pStyle w:val="ConsPlusNormal"/>
              <w:rPr>
                <w:rFonts w:ascii="Times New Roman" w:hAnsi="Times New Roman" w:cs="Times New Roman"/>
                <w:sz w:val="24"/>
                <w:szCs w:val="24"/>
              </w:rPr>
            </w:pPr>
          </w:p>
        </w:tc>
        <w:tc>
          <w:tcPr>
            <w:tcW w:w="1191" w:type="dxa"/>
          </w:tcPr>
          <w:p w:rsidR="004C0A59" w:rsidRPr="00AE56AF" w:rsidRDefault="004C0A59" w:rsidP="00BF1064">
            <w:pPr>
              <w:pStyle w:val="ConsPlusNormal"/>
              <w:rPr>
                <w:rFonts w:ascii="Times New Roman" w:hAnsi="Times New Roman" w:cs="Times New Roman"/>
                <w:sz w:val="24"/>
                <w:szCs w:val="24"/>
              </w:rPr>
            </w:pPr>
          </w:p>
        </w:tc>
        <w:tc>
          <w:tcPr>
            <w:tcW w:w="1417" w:type="dxa"/>
          </w:tcPr>
          <w:p w:rsidR="004C0A59" w:rsidRPr="00AE56AF" w:rsidRDefault="004C0A59" w:rsidP="00BF1064">
            <w:pPr>
              <w:pStyle w:val="ConsPlusNormal"/>
              <w:rPr>
                <w:rFonts w:ascii="Times New Roman" w:hAnsi="Times New Roman" w:cs="Times New Roman"/>
                <w:sz w:val="24"/>
                <w:szCs w:val="24"/>
              </w:rPr>
            </w:pPr>
          </w:p>
        </w:tc>
        <w:tc>
          <w:tcPr>
            <w:tcW w:w="1077" w:type="dxa"/>
          </w:tcPr>
          <w:p w:rsidR="004C0A59" w:rsidRPr="00AE56AF" w:rsidRDefault="004C0A59" w:rsidP="00BF1064">
            <w:pPr>
              <w:pStyle w:val="ConsPlusNormal"/>
              <w:rPr>
                <w:rFonts w:ascii="Times New Roman" w:hAnsi="Times New Roman" w:cs="Times New Roman"/>
                <w:sz w:val="24"/>
                <w:szCs w:val="24"/>
              </w:rPr>
            </w:pPr>
          </w:p>
        </w:tc>
        <w:tc>
          <w:tcPr>
            <w:tcW w:w="1134" w:type="dxa"/>
          </w:tcPr>
          <w:p w:rsidR="004C0A59" w:rsidRPr="00AE56AF" w:rsidRDefault="004C0A59" w:rsidP="00BF1064">
            <w:pPr>
              <w:pStyle w:val="ConsPlusNormal"/>
              <w:rPr>
                <w:rFonts w:ascii="Times New Roman" w:hAnsi="Times New Roman" w:cs="Times New Roman"/>
                <w:sz w:val="24"/>
                <w:szCs w:val="24"/>
              </w:rPr>
            </w:pPr>
          </w:p>
        </w:tc>
        <w:tc>
          <w:tcPr>
            <w:tcW w:w="1474" w:type="dxa"/>
          </w:tcPr>
          <w:p w:rsidR="004C0A59" w:rsidRPr="00AE56AF" w:rsidRDefault="004C0A59" w:rsidP="00BF1064">
            <w:pPr>
              <w:pStyle w:val="ConsPlusNormal"/>
              <w:rPr>
                <w:rFonts w:ascii="Times New Roman" w:hAnsi="Times New Roman" w:cs="Times New Roman"/>
                <w:sz w:val="24"/>
                <w:szCs w:val="24"/>
              </w:rPr>
            </w:pPr>
          </w:p>
        </w:tc>
      </w:tr>
    </w:tbl>
    <w:p w:rsidR="004C0A59" w:rsidRPr="001B3E3D" w:rsidRDefault="004C0A59" w:rsidP="00BF1064">
      <w:pPr>
        <w:pStyle w:val="ConsPlusNormal"/>
        <w:jc w:val="right"/>
        <w:outlineLvl w:val="2"/>
        <w:rPr>
          <w:rFonts w:ascii="Times New Roman" w:hAnsi="Times New Roman" w:cs="Times New Roman"/>
          <w:sz w:val="24"/>
          <w:szCs w:val="24"/>
        </w:rPr>
      </w:pPr>
      <w:r w:rsidRPr="001B3E3D">
        <w:rPr>
          <w:rFonts w:ascii="Times New Roman" w:hAnsi="Times New Roman" w:cs="Times New Roman"/>
          <w:sz w:val="24"/>
          <w:szCs w:val="24"/>
        </w:rPr>
        <w:t>Форма 1</w:t>
      </w:r>
      <w:r>
        <w:rPr>
          <w:rFonts w:ascii="Times New Roman" w:hAnsi="Times New Roman" w:cs="Times New Roman"/>
          <w:sz w:val="24"/>
          <w:szCs w:val="24"/>
        </w:rPr>
        <w:t>1</w:t>
      </w:r>
    </w:p>
    <w:p w:rsidR="004C0A59" w:rsidRPr="001B3E3D" w:rsidRDefault="004C0A59" w:rsidP="00BF1064">
      <w:pPr>
        <w:pStyle w:val="ConsPlusNormal"/>
        <w:jc w:val="both"/>
        <w:rPr>
          <w:rFonts w:ascii="Times New Roman" w:hAnsi="Times New Roman" w:cs="Times New Roman"/>
          <w:sz w:val="24"/>
          <w:szCs w:val="24"/>
        </w:rPr>
      </w:pPr>
    </w:p>
    <w:p w:rsidR="004C0A59" w:rsidRPr="007C1B39" w:rsidRDefault="004C0A59" w:rsidP="00BF1064">
      <w:pPr>
        <w:pStyle w:val="ConsPlusNormal"/>
        <w:jc w:val="center"/>
        <w:rPr>
          <w:rFonts w:ascii="Times New Roman" w:hAnsi="Times New Roman" w:cs="Times New Roman"/>
          <w:b/>
          <w:bCs/>
          <w:sz w:val="24"/>
          <w:szCs w:val="24"/>
        </w:rPr>
      </w:pPr>
      <w:bookmarkStart w:id="26" w:name="P1374"/>
      <w:bookmarkEnd w:id="26"/>
      <w:r w:rsidRPr="007C1B39">
        <w:rPr>
          <w:rFonts w:ascii="Times New Roman" w:hAnsi="Times New Roman" w:cs="Times New Roman"/>
          <w:b/>
          <w:bCs/>
          <w:sz w:val="24"/>
          <w:szCs w:val="24"/>
        </w:rPr>
        <w:t>Расчет</w:t>
      </w:r>
    </w:p>
    <w:p w:rsidR="004C0A59" w:rsidRDefault="004C0A59" w:rsidP="00BF1064">
      <w:pPr>
        <w:pStyle w:val="ConsPlusNormal"/>
        <w:jc w:val="center"/>
        <w:rPr>
          <w:rFonts w:ascii="Times New Roman" w:hAnsi="Times New Roman" w:cs="Times New Roman"/>
          <w:b/>
          <w:bCs/>
          <w:sz w:val="24"/>
          <w:szCs w:val="24"/>
        </w:rPr>
      </w:pPr>
      <w:r w:rsidRPr="007C1B39">
        <w:rPr>
          <w:rFonts w:ascii="Times New Roman" w:hAnsi="Times New Roman" w:cs="Times New Roman"/>
          <w:b/>
          <w:bCs/>
          <w:sz w:val="24"/>
          <w:szCs w:val="24"/>
        </w:rPr>
        <w:t>амортизационных отчислений транспортных средств</w:t>
      </w:r>
    </w:p>
    <w:p w:rsidR="004C0A59" w:rsidRDefault="004C0A59" w:rsidP="00BF1064">
      <w:pPr>
        <w:pStyle w:val="ConsPlusNormal"/>
        <w:jc w:val="center"/>
        <w:rPr>
          <w:rFonts w:ascii="Times New Roman" w:hAnsi="Times New Roman" w:cs="Times New Roman"/>
          <w:b/>
          <w:bCs/>
          <w:sz w:val="24"/>
          <w:szCs w:val="24"/>
        </w:rPr>
      </w:pPr>
    </w:p>
    <w:p w:rsidR="004C0A59" w:rsidRDefault="004C0A59" w:rsidP="00BF1064">
      <w:pPr>
        <w:pStyle w:val="ConsPlusNormal"/>
        <w:jc w:val="center"/>
        <w:rPr>
          <w:rFonts w:ascii="Times New Roman" w:hAnsi="Times New Roman" w:cs="Times New Roman"/>
          <w:b/>
          <w:bCs/>
          <w:sz w:val="24"/>
          <w:szCs w:val="24"/>
        </w:rPr>
      </w:pPr>
    </w:p>
    <w:p w:rsidR="004C0A59" w:rsidRDefault="004C0A59" w:rsidP="00BF1064">
      <w:pPr>
        <w:pStyle w:val="ConsPlusNormal"/>
        <w:jc w:val="center"/>
        <w:rPr>
          <w:rFonts w:ascii="Times New Roman" w:hAnsi="Times New Roman" w:cs="Times New Roman"/>
          <w:b/>
          <w:bCs/>
          <w:sz w:val="24"/>
          <w:szCs w:val="24"/>
        </w:rPr>
      </w:pPr>
    </w:p>
    <w:p w:rsidR="004C0A59" w:rsidRPr="007C1B39" w:rsidRDefault="004C0A59" w:rsidP="00BF1064">
      <w:pPr>
        <w:pStyle w:val="ConsPlusNormal"/>
        <w:jc w:val="center"/>
        <w:rPr>
          <w:rFonts w:ascii="Times New Roman" w:hAnsi="Times New Roman" w:cs="Times New Roman"/>
          <w:b/>
          <w:bCs/>
          <w:sz w:val="24"/>
          <w:szCs w:val="24"/>
        </w:rPr>
      </w:pPr>
    </w:p>
    <w:p w:rsidR="004C0A59" w:rsidRDefault="004C0A59">
      <w:pPr>
        <w:pStyle w:val="ConsPlusNormal"/>
        <w:rPr>
          <w:rFonts w:ascii="Times New Roman" w:hAnsi="Times New Roman" w:cs="Times New Roman"/>
          <w:sz w:val="24"/>
          <w:szCs w:val="24"/>
        </w:rPr>
      </w:pPr>
    </w:p>
    <w:tbl>
      <w:tblPr>
        <w:tblW w:w="0" w:type="auto"/>
        <w:tblInd w:w="-60" w:type="dxa"/>
        <w:tblLayout w:type="fixed"/>
        <w:tblCellMar>
          <w:top w:w="102" w:type="dxa"/>
          <w:left w:w="62" w:type="dxa"/>
          <w:bottom w:w="102" w:type="dxa"/>
          <w:right w:w="62" w:type="dxa"/>
        </w:tblCellMar>
        <w:tblLook w:val="0000"/>
      </w:tblPr>
      <w:tblGrid>
        <w:gridCol w:w="4592"/>
        <w:gridCol w:w="1644"/>
        <w:gridCol w:w="2835"/>
      </w:tblGrid>
      <w:tr w:rsidR="004C0A59" w:rsidRPr="001B3E3D">
        <w:tc>
          <w:tcPr>
            <w:tcW w:w="4592" w:type="dxa"/>
            <w:tcBorders>
              <w:top w:val="nil"/>
              <w:left w:val="nil"/>
              <w:bottom w:val="nil"/>
              <w:right w:val="nil"/>
            </w:tcBorders>
          </w:tcPr>
          <w:p w:rsidR="004C0A59" w:rsidRPr="00AE56AF" w:rsidRDefault="004C0A59" w:rsidP="00951EE2">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транспортной организации (индивидуальный предприниматель)</w:t>
            </w:r>
          </w:p>
        </w:tc>
        <w:tc>
          <w:tcPr>
            <w:tcW w:w="1644" w:type="dxa"/>
            <w:tcBorders>
              <w:top w:val="nil"/>
              <w:left w:val="nil"/>
              <w:bottom w:val="nil"/>
              <w:right w:val="nil"/>
            </w:tcBorders>
            <w:vAlign w:val="bottom"/>
          </w:tcPr>
          <w:p w:rsidR="004C0A59" w:rsidRPr="00AE56AF" w:rsidRDefault="004C0A59" w:rsidP="00951EE2">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rsidP="00951EE2">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rsidP="00951EE2">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rsidP="00951EE2">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rsidP="00951EE2">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r w:rsidR="004C0A59" w:rsidRPr="001B3E3D">
        <w:tc>
          <w:tcPr>
            <w:tcW w:w="4592" w:type="dxa"/>
            <w:tcBorders>
              <w:top w:val="nil"/>
              <w:left w:val="nil"/>
              <w:bottom w:val="nil"/>
              <w:right w:val="nil"/>
            </w:tcBorders>
          </w:tcPr>
          <w:p w:rsidR="004C0A59" w:rsidRPr="00AE56AF" w:rsidRDefault="004C0A59" w:rsidP="00951EE2">
            <w:pPr>
              <w:pStyle w:val="ConsPlusNormal"/>
              <w:rPr>
                <w:rFonts w:ascii="Times New Roman" w:hAnsi="Times New Roman" w:cs="Times New Roman"/>
                <w:sz w:val="24"/>
                <w:szCs w:val="24"/>
              </w:rPr>
            </w:pPr>
            <w:r w:rsidRPr="00AE56AF">
              <w:rPr>
                <w:rFonts w:ascii="Times New Roman" w:hAnsi="Times New Roman" w:cs="Times New Roman"/>
                <w:sz w:val="24"/>
                <w:szCs w:val="24"/>
              </w:rPr>
              <w:t>МП</w:t>
            </w:r>
          </w:p>
        </w:tc>
        <w:tc>
          <w:tcPr>
            <w:tcW w:w="1644" w:type="dxa"/>
            <w:tcBorders>
              <w:top w:val="nil"/>
              <w:left w:val="nil"/>
              <w:bottom w:val="nil"/>
              <w:right w:val="nil"/>
            </w:tcBorders>
            <w:vAlign w:val="bottom"/>
          </w:tcPr>
          <w:p w:rsidR="004C0A59" w:rsidRPr="00AE56AF" w:rsidRDefault="004C0A59" w:rsidP="00951EE2">
            <w:pPr>
              <w:pStyle w:val="ConsPlusNormal"/>
              <w:rPr>
                <w:rFonts w:ascii="Times New Roman" w:hAnsi="Times New Roman" w:cs="Times New Roman"/>
                <w:sz w:val="24"/>
                <w:szCs w:val="24"/>
              </w:rPr>
            </w:pPr>
          </w:p>
        </w:tc>
        <w:tc>
          <w:tcPr>
            <w:tcW w:w="2835" w:type="dxa"/>
            <w:tcBorders>
              <w:top w:val="nil"/>
              <w:left w:val="nil"/>
              <w:bottom w:val="nil"/>
              <w:right w:val="nil"/>
            </w:tcBorders>
            <w:vAlign w:val="bottom"/>
          </w:tcPr>
          <w:p w:rsidR="004C0A59" w:rsidRPr="00AE56AF" w:rsidRDefault="004C0A59" w:rsidP="00951EE2">
            <w:pPr>
              <w:pStyle w:val="ConsPlusNormal"/>
              <w:rPr>
                <w:rFonts w:ascii="Times New Roman" w:hAnsi="Times New Roman" w:cs="Times New Roman"/>
                <w:sz w:val="24"/>
                <w:szCs w:val="24"/>
              </w:rPr>
            </w:pPr>
          </w:p>
        </w:tc>
      </w:tr>
      <w:tr w:rsidR="004C0A59" w:rsidRPr="001B3E3D">
        <w:tc>
          <w:tcPr>
            <w:tcW w:w="4592" w:type="dxa"/>
            <w:tcBorders>
              <w:top w:val="nil"/>
              <w:left w:val="nil"/>
              <w:bottom w:val="nil"/>
              <w:right w:val="nil"/>
            </w:tcBorders>
            <w:vAlign w:val="center"/>
          </w:tcPr>
          <w:p w:rsidR="004C0A59" w:rsidRPr="00AE56AF" w:rsidRDefault="004C0A59" w:rsidP="00951EE2">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экономической службы</w:t>
            </w:r>
          </w:p>
        </w:tc>
        <w:tc>
          <w:tcPr>
            <w:tcW w:w="1644" w:type="dxa"/>
            <w:tcBorders>
              <w:top w:val="nil"/>
              <w:left w:val="nil"/>
              <w:bottom w:val="nil"/>
              <w:right w:val="nil"/>
            </w:tcBorders>
            <w:vAlign w:val="bottom"/>
          </w:tcPr>
          <w:p w:rsidR="004C0A59" w:rsidRPr="00AE56AF" w:rsidRDefault="004C0A59" w:rsidP="00951EE2">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rsidP="00951EE2">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rsidP="00951EE2">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rsidP="00951EE2">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rsidP="00951EE2">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bl>
    <w:p w:rsidR="004C0A59" w:rsidRPr="001B3E3D" w:rsidRDefault="004C0A59">
      <w:pPr>
        <w:pStyle w:val="ConsPlusNormal"/>
        <w:rPr>
          <w:rFonts w:ascii="Times New Roman" w:hAnsi="Times New Roman" w:cs="Times New Roman"/>
          <w:sz w:val="24"/>
          <w:szCs w:val="24"/>
        </w:rPr>
        <w:sectPr w:rsidR="004C0A59" w:rsidRPr="001B3E3D">
          <w:pgSz w:w="16838" w:h="11905" w:orient="landscape"/>
          <w:pgMar w:top="1701" w:right="1134" w:bottom="850" w:left="1134" w:header="0" w:footer="0" w:gutter="0"/>
          <w:cols w:space="720"/>
          <w:titlePg/>
        </w:sectPr>
      </w:pPr>
    </w:p>
    <w:p w:rsidR="004C0A59" w:rsidRPr="001B3E3D" w:rsidRDefault="004C0A59">
      <w:pPr>
        <w:pStyle w:val="ConsPlusNormal"/>
        <w:jc w:val="right"/>
        <w:outlineLvl w:val="2"/>
        <w:rPr>
          <w:rFonts w:ascii="Times New Roman" w:hAnsi="Times New Roman" w:cs="Times New Roman"/>
          <w:sz w:val="24"/>
          <w:szCs w:val="24"/>
        </w:rPr>
      </w:pPr>
      <w:r w:rsidRPr="001B3E3D">
        <w:rPr>
          <w:rFonts w:ascii="Times New Roman" w:hAnsi="Times New Roman" w:cs="Times New Roman"/>
          <w:sz w:val="24"/>
          <w:szCs w:val="24"/>
        </w:rPr>
        <w:t>Форма 1</w:t>
      </w:r>
      <w:r>
        <w:rPr>
          <w:rFonts w:ascii="Times New Roman" w:hAnsi="Times New Roman" w:cs="Times New Roman"/>
          <w:sz w:val="24"/>
          <w:szCs w:val="24"/>
        </w:rPr>
        <w:t>2</w:t>
      </w:r>
    </w:p>
    <w:p w:rsidR="004C0A59" w:rsidRPr="001B3E3D" w:rsidRDefault="004C0A59">
      <w:pPr>
        <w:pStyle w:val="ConsPlusNormal"/>
        <w:jc w:val="both"/>
        <w:rPr>
          <w:rFonts w:ascii="Times New Roman" w:hAnsi="Times New Roman" w:cs="Times New Roman"/>
          <w:sz w:val="24"/>
          <w:szCs w:val="24"/>
        </w:rPr>
      </w:pPr>
    </w:p>
    <w:p w:rsidR="004C0A59" w:rsidRPr="007C1B39" w:rsidRDefault="004C0A59">
      <w:pPr>
        <w:pStyle w:val="ConsPlusNormal"/>
        <w:jc w:val="center"/>
        <w:rPr>
          <w:rFonts w:ascii="Times New Roman" w:hAnsi="Times New Roman" w:cs="Times New Roman"/>
          <w:b/>
          <w:bCs/>
          <w:sz w:val="24"/>
          <w:szCs w:val="24"/>
        </w:rPr>
      </w:pPr>
      <w:bookmarkStart w:id="27" w:name="P1472"/>
      <w:bookmarkEnd w:id="27"/>
      <w:r w:rsidRPr="007C1B39">
        <w:rPr>
          <w:rFonts w:ascii="Times New Roman" w:hAnsi="Times New Roman" w:cs="Times New Roman"/>
          <w:b/>
          <w:bCs/>
          <w:sz w:val="24"/>
          <w:szCs w:val="24"/>
        </w:rPr>
        <w:t>Расчет</w:t>
      </w:r>
    </w:p>
    <w:p w:rsidR="004C0A59" w:rsidRPr="007C1B39" w:rsidRDefault="004C0A59">
      <w:pPr>
        <w:pStyle w:val="ConsPlusNormal"/>
        <w:jc w:val="center"/>
        <w:rPr>
          <w:rFonts w:ascii="Times New Roman" w:hAnsi="Times New Roman" w:cs="Times New Roman"/>
          <w:b/>
          <w:bCs/>
          <w:sz w:val="24"/>
          <w:szCs w:val="24"/>
        </w:rPr>
      </w:pPr>
      <w:r w:rsidRPr="007C1B39">
        <w:rPr>
          <w:rFonts w:ascii="Times New Roman" w:hAnsi="Times New Roman" w:cs="Times New Roman"/>
          <w:b/>
          <w:bCs/>
          <w:sz w:val="24"/>
          <w:szCs w:val="24"/>
        </w:rPr>
        <w:t>общехозяйственных расходов</w:t>
      </w:r>
    </w:p>
    <w:p w:rsidR="004C0A59" w:rsidRPr="001B3E3D" w:rsidRDefault="004C0A59">
      <w:pPr>
        <w:pStyle w:val="ConsPlusNormal"/>
        <w:jc w:val="both"/>
        <w:rPr>
          <w:rFonts w:ascii="Times New Roman" w:hAnsi="Times New Roman" w:cs="Times New Roman"/>
          <w:sz w:val="24"/>
          <w:szCs w:val="24"/>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04"/>
        <w:gridCol w:w="3694"/>
        <w:gridCol w:w="1576"/>
        <w:gridCol w:w="1531"/>
        <w:gridCol w:w="1757"/>
      </w:tblGrid>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N п/п</w:t>
            </w:r>
          </w:p>
        </w:tc>
        <w:tc>
          <w:tcPr>
            <w:tcW w:w="369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Наименование показателя</w:t>
            </w:r>
          </w:p>
        </w:tc>
        <w:tc>
          <w:tcPr>
            <w:tcW w:w="1576"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Фактический показатель за отчетный период, тыс. руб.</w:t>
            </w:r>
          </w:p>
        </w:tc>
        <w:tc>
          <w:tcPr>
            <w:tcW w:w="1531"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Фактический показатель за текущий период, тыс. руб.</w:t>
            </w:r>
          </w:p>
        </w:tc>
        <w:tc>
          <w:tcPr>
            <w:tcW w:w="1757"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Прогнозный показатель на период регулирования, тыс. руб.</w:t>
            </w: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w:t>
            </w:r>
          </w:p>
        </w:tc>
        <w:tc>
          <w:tcPr>
            <w:tcW w:w="369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w:t>
            </w:r>
          </w:p>
        </w:tc>
        <w:tc>
          <w:tcPr>
            <w:tcW w:w="1576"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w:t>
            </w:r>
          </w:p>
        </w:tc>
        <w:tc>
          <w:tcPr>
            <w:tcW w:w="1531"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4</w:t>
            </w:r>
          </w:p>
        </w:tc>
        <w:tc>
          <w:tcPr>
            <w:tcW w:w="1757"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5</w:t>
            </w: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Общехозяйственные расходы перевозчика - всего,</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rPr>
                <w:rFonts w:ascii="Times New Roman" w:hAnsi="Times New Roman" w:cs="Times New Roman"/>
                <w:sz w:val="24"/>
                <w:szCs w:val="24"/>
              </w:rPr>
            </w:pP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в том числе по статьям затрат:</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1.1.</w:t>
            </w:r>
          </w:p>
        </w:tc>
        <w:tc>
          <w:tcPr>
            <w:tcW w:w="3694" w:type="dxa"/>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Заработная плата общехозяйственного персонала, всего</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rPr>
                <w:rFonts w:ascii="Times New Roman" w:hAnsi="Times New Roman" w:cs="Times New Roman"/>
                <w:sz w:val="24"/>
                <w:szCs w:val="24"/>
              </w:rPr>
            </w:pP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административно-управленческий персонал</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rPr>
                <w:rFonts w:ascii="Times New Roman" w:hAnsi="Times New Roman" w:cs="Times New Roman"/>
                <w:sz w:val="24"/>
                <w:szCs w:val="24"/>
              </w:rPr>
            </w:pP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прочий общехозяйственный персонал</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1.2.</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Отчисления на социальные нужды</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1.3.</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 xml:space="preserve">Электроэнергия (расшифровать) </w:t>
            </w:r>
            <w:hyperlink w:anchor="P1622">
              <w:r w:rsidRPr="00AE56AF">
                <w:rPr>
                  <w:rFonts w:ascii="Times New Roman" w:hAnsi="Times New Roman" w:cs="Times New Roman"/>
                  <w:color w:val="0000FF"/>
                  <w:sz w:val="24"/>
                  <w:szCs w:val="24"/>
                </w:rPr>
                <w:t>&lt;*&gt;</w:t>
              </w:r>
            </w:hyperlink>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1.4.</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Водоснабжение, водоотведение (расшифровать) &lt;*&gt;</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1.5.</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Отопление (расшифровать) &lt;*&gt;</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1.6.</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Вывоз и утилизация ТКО</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1.7.</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Ремонт объектов общехозяйственного назначения</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1.8.</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Амортизация</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1.9.</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Услуги связи</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1.10</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Охрана объектов</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1.11</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Расходы на содержание автомобильного транспорта для общехозяйственных нужд</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1.12</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Аренда</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1.13.</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Налоги и платежи (расшифровать)</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1.14.</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Прочие (расшифровать)</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Доходы перевозчика - всего, в том числе от:</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2.1.</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Муниципальных перевозок</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2.2.</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Прочих видов деятельности</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Показатели, используемые для распределения общехозяйственных расходов согласно учетной политике организации - всего, в том числе:</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3.1.</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Муниципальные перевозки</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3.2.</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Прочие виды деятельности</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4.</w:t>
            </w:r>
          </w:p>
        </w:tc>
        <w:tc>
          <w:tcPr>
            <w:tcW w:w="3694"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Общехозяйственные расходы - всего, в том числе на:</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4.1.</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Муниципальные перевозки</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4.2.</w:t>
            </w:r>
          </w:p>
        </w:tc>
        <w:tc>
          <w:tcPr>
            <w:tcW w:w="3694" w:type="dxa"/>
            <w:vAlign w:val="bottom"/>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Прочие виды деятельности</w:t>
            </w:r>
          </w:p>
        </w:tc>
        <w:tc>
          <w:tcPr>
            <w:tcW w:w="1576" w:type="dxa"/>
          </w:tcPr>
          <w:p w:rsidR="004C0A59" w:rsidRPr="00AE56AF" w:rsidRDefault="004C0A59">
            <w:pPr>
              <w:pStyle w:val="ConsPlusNormal"/>
              <w:rPr>
                <w:rFonts w:ascii="Times New Roman" w:hAnsi="Times New Roman" w:cs="Times New Roman"/>
                <w:sz w:val="24"/>
                <w:szCs w:val="24"/>
              </w:rPr>
            </w:pPr>
          </w:p>
        </w:tc>
        <w:tc>
          <w:tcPr>
            <w:tcW w:w="1531" w:type="dxa"/>
          </w:tcPr>
          <w:p w:rsidR="004C0A59" w:rsidRPr="00AE56AF" w:rsidRDefault="004C0A59">
            <w:pPr>
              <w:pStyle w:val="ConsPlusNormal"/>
              <w:rPr>
                <w:rFonts w:ascii="Times New Roman" w:hAnsi="Times New Roman" w:cs="Times New Roman"/>
                <w:sz w:val="24"/>
                <w:szCs w:val="24"/>
              </w:rPr>
            </w:pPr>
          </w:p>
        </w:tc>
        <w:tc>
          <w:tcPr>
            <w:tcW w:w="1757" w:type="dxa"/>
          </w:tcPr>
          <w:p w:rsidR="004C0A59" w:rsidRPr="00AE56AF" w:rsidRDefault="004C0A59">
            <w:pPr>
              <w:pStyle w:val="ConsPlusNormal"/>
              <w:rPr>
                <w:rFonts w:ascii="Times New Roman" w:hAnsi="Times New Roman" w:cs="Times New Roman"/>
                <w:sz w:val="24"/>
                <w:szCs w:val="24"/>
              </w:rPr>
            </w:pPr>
          </w:p>
        </w:tc>
      </w:tr>
    </w:tbl>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ind w:firstLine="540"/>
        <w:jc w:val="both"/>
        <w:rPr>
          <w:rFonts w:ascii="Times New Roman" w:hAnsi="Times New Roman" w:cs="Times New Roman"/>
          <w:sz w:val="24"/>
          <w:szCs w:val="24"/>
        </w:rPr>
      </w:pPr>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bookmarkStart w:id="28" w:name="P1622"/>
      <w:bookmarkEnd w:id="28"/>
      <w:r w:rsidRPr="001B3E3D">
        <w:rPr>
          <w:rFonts w:ascii="Times New Roman" w:hAnsi="Times New Roman" w:cs="Times New Roman"/>
          <w:sz w:val="24"/>
          <w:szCs w:val="24"/>
        </w:rPr>
        <w:t>&lt;*&gt; Расшифровки коммунальных услуг (отопление, электроэнергия, водоснабжение, водоотведение) должны содержать информацию об объемах потребления и тарифах по оплате коммунальных услуг за отчетный период и на период регулирования.</w:t>
      </w:r>
    </w:p>
    <w:p w:rsidR="004C0A59" w:rsidRPr="001B3E3D" w:rsidRDefault="004C0A59">
      <w:pPr>
        <w:pStyle w:val="ConsPlusNormal"/>
        <w:jc w:val="both"/>
        <w:rPr>
          <w:rFonts w:ascii="Times New Roman" w:hAnsi="Times New Roman" w:cs="Times New Roman"/>
          <w:sz w:val="24"/>
          <w:szCs w:val="24"/>
        </w:rPr>
      </w:pPr>
    </w:p>
    <w:tbl>
      <w:tblPr>
        <w:tblW w:w="0" w:type="auto"/>
        <w:tblInd w:w="-60" w:type="dxa"/>
        <w:tblLayout w:type="fixed"/>
        <w:tblCellMar>
          <w:top w:w="102" w:type="dxa"/>
          <w:left w:w="62" w:type="dxa"/>
          <w:bottom w:w="102" w:type="dxa"/>
          <w:right w:w="62" w:type="dxa"/>
        </w:tblCellMar>
        <w:tblLook w:val="0000"/>
      </w:tblPr>
      <w:tblGrid>
        <w:gridCol w:w="4592"/>
        <w:gridCol w:w="1644"/>
        <w:gridCol w:w="2835"/>
      </w:tblGrid>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транспортной организации (индивидуальный предприниматель)</w:t>
            </w: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МП</w:t>
            </w:r>
          </w:p>
        </w:tc>
        <w:tc>
          <w:tcPr>
            <w:tcW w:w="1644" w:type="dxa"/>
            <w:tcBorders>
              <w:top w:val="nil"/>
              <w:left w:val="nil"/>
              <w:bottom w:val="nil"/>
              <w:right w:val="nil"/>
            </w:tcBorders>
            <w:vAlign w:val="bottom"/>
          </w:tcPr>
          <w:p w:rsidR="004C0A59" w:rsidRPr="00AE56AF" w:rsidRDefault="004C0A59">
            <w:pPr>
              <w:pStyle w:val="ConsPlusNormal"/>
              <w:rPr>
                <w:rFonts w:ascii="Times New Roman" w:hAnsi="Times New Roman" w:cs="Times New Roman"/>
                <w:sz w:val="24"/>
                <w:szCs w:val="24"/>
              </w:rPr>
            </w:pPr>
          </w:p>
        </w:tc>
        <w:tc>
          <w:tcPr>
            <w:tcW w:w="2835" w:type="dxa"/>
            <w:tcBorders>
              <w:top w:val="nil"/>
              <w:left w:val="nil"/>
              <w:bottom w:val="nil"/>
              <w:right w:val="nil"/>
            </w:tcBorders>
            <w:vAlign w:val="bottom"/>
          </w:tcPr>
          <w:p w:rsidR="004C0A59" w:rsidRPr="00AE56AF" w:rsidRDefault="004C0A59">
            <w:pPr>
              <w:pStyle w:val="ConsPlusNormal"/>
              <w:rPr>
                <w:rFonts w:ascii="Times New Roman" w:hAnsi="Times New Roman" w:cs="Times New Roman"/>
                <w:sz w:val="24"/>
                <w:szCs w:val="24"/>
              </w:rPr>
            </w:pPr>
          </w:p>
        </w:tc>
      </w:tr>
      <w:tr w:rsidR="004C0A59" w:rsidRPr="001B3E3D">
        <w:tc>
          <w:tcPr>
            <w:tcW w:w="4592" w:type="dxa"/>
            <w:tcBorders>
              <w:top w:val="nil"/>
              <w:left w:val="nil"/>
              <w:bottom w:val="nil"/>
              <w:right w:val="nil"/>
            </w:tcBorders>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экономической службы</w:t>
            </w: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bl>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Default="004C0A59">
      <w:pPr>
        <w:pStyle w:val="ConsPlusNormal"/>
        <w:jc w:val="right"/>
        <w:outlineLvl w:val="2"/>
        <w:rPr>
          <w:rFonts w:ascii="Times New Roman" w:hAnsi="Times New Roman" w:cs="Times New Roman"/>
          <w:sz w:val="24"/>
          <w:szCs w:val="24"/>
        </w:rPr>
      </w:pPr>
    </w:p>
    <w:p w:rsidR="004C0A59" w:rsidRPr="001B3E3D" w:rsidRDefault="004C0A59">
      <w:pPr>
        <w:pStyle w:val="ConsPlusNormal"/>
        <w:jc w:val="right"/>
        <w:outlineLvl w:val="2"/>
        <w:rPr>
          <w:rFonts w:ascii="Times New Roman" w:hAnsi="Times New Roman" w:cs="Times New Roman"/>
          <w:sz w:val="24"/>
          <w:szCs w:val="24"/>
        </w:rPr>
      </w:pPr>
      <w:r w:rsidRPr="001B3E3D">
        <w:rPr>
          <w:rFonts w:ascii="Times New Roman" w:hAnsi="Times New Roman" w:cs="Times New Roman"/>
          <w:sz w:val="24"/>
          <w:szCs w:val="24"/>
        </w:rPr>
        <w:t>Форма 1</w:t>
      </w:r>
      <w:r>
        <w:rPr>
          <w:rFonts w:ascii="Times New Roman" w:hAnsi="Times New Roman" w:cs="Times New Roman"/>
          <w:sz w:val="24"/>
          <w:szCs w:val="24"/>
        </w:rPr>
        <w:t>3</w:t>
      </w:r>
    </w:p>
    <w:p w:rsidR="004C0A59" w:rsidRPr="001B3E3D" w:rsidRDefault="004C0A59">
      <w:pPr>
        <w:pStyle w:val="ConsPlusNormal"/>
        <w:jc w:val="both"/>
        <w:rPr>
          <w:rFonts w:ascii="Times New Roman" w:hAnsi="Times New Roman" w:cs="Times New Roman"/>
          <w:sz w:val="24"/>
          <w:szCs w:val="24"/>
        </w:rPr>
      </w:pPr>
    </w:p>
    <w:p w:rsidR="004C0A59" w:rsidRPr="00E74C05" w:rsidRDefault="004C0A59">
      <w:pPr>
        <w:pStyle w:val="ConsPlusNormal"/>
        <w:jc w:val="center"/>
        <w:rPr>
          <w:rFonts w:ascii="Times New Roman" w:hAnsi="Times New Roman" w:cs="Times New Roman"/>
          <w:b/>
          <w:bCs/>
          <w:sz w:val="24"/>
          <w:szCs w:val="24"/>
        </w:rPr>
      </w:pPr>
      <w:bookmarkStart w:id="29" w:name="P1644"/>
      <w:bookmarkEnd w:id="29"/>
      <w:r w:rsidRPr="00E74C05">
        <w:rPr>
          <w:rFonts w:ascii="Times New Roman" w:hAnsi="Times New Roman" w:cs="Times New Roman"/>
          <w:b/>
          <w:bCs/>
          <w:sz w:val="24"/>
          <w:szCs w:val="24"/>
        </w:rPr>
        <w:t>Расчет тарифа</w:t>
      </w:r>
    </w:p>
    <w:p w:rsidR="004C0A59" w:rsidRPr="00E74C05" w:rsidRDefault="004C0A59">
      <w:pPr>
        <w:pStyle w:val="ConsPlusNormal"/>
        <w:jc w:val="center"/>
        <w:rPr>
          <w:rFonts w:ascii="Times New Roman" w:hAnsi="Times New Roman" w:cs="Times New Roman"/>
          <w:b/>
          <w:bCs/>
          <w:sz w:val="24"/>
          <w:szCs w:val="24"/>
        </w:rPr>
      </w:pPr>
      <w:r w:rsidRPr="00E74C05">
        <w:rPr>
          <w:rFonts w:ascii="Times New Roman" w:hAnsi="Times New Roman" w:cs="Times New Roman"/>
          <w:b/>
          <w:bCs/>
          <w:sz w:val="24"/>
          <w:szCs w:val="24"/>
        </w:rPr>
        <w:t>на перевозки пассажиров</w:t>
      </w:r>
    </w:p>
    <w:p w:rsidR="004C0A59" w:rsidRPr="001B3E3D" w:rsidRDefault="004C0A59">
      <w:pPr>
        <w:pStyle w:val="ConsPlusNormal"/>
        <w:jc w:val="both"/>
        <w:rPr>
          <w:rFonts w:ascii="Times New Roman" w:hAnsi="Times New Roman" w:cs="Times New Roman"/>
          <w:sz w:val="24"/>
          <w:szCs w:val="24"/>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04"/>
        <w:gridCol w:w="3402"/>
        <w:gridCol w:w="1204"/>
        <w:gridCol w:w="1174"/>
        <w:gridCol w:w="1191"/>
        <w:gridCol w:w="1843"/>
      </w:tblGrid>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N п/п</w:t>
            </w:r>
          </w:p>
        </w:tc>
        <w:tc>
          <w:tcPr>
            <w:tcW w:w="3402"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Наименование показателя</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Единица измерения</w:t>
            </w:r>
          </w:p>
        </w:tc>
        <w:tc>
          <w:tcPr>
            <w:tcW w:w="117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Отчетный период</w:t>
            </w:r>
          </w:p>
        </w:tc>
        <w:tc>
          <w:tcPr>
            <w:tcW w:w="1191"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Текущий период</w:t>
            </w:r>
          </w:p>
        </w:tc>
        <w:tc>
          <w:tcPr>
            <w:tcW w:w="184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Период регулирования</w:t>
            </w: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w:t>
            </w:r>
          </w:p>
        </w:tc>
        <w:tc>
          <w:tcPr>
            <w:tcW w:w="3402"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w:t>
            </w:r>
          </w:p>
        </w:tc>
        <w:tc>
          <w:tcPr>
            <w:tcW w:w="117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4</w:t>
            </w:r>
          </w:p>
        </w:tc>
        <w:tc>
          <w:tcPr>
            <w:tcW w:w="1191"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5</w:t>
            </w:r>
          </w:p>
        </w:tc>
        <w:tc>
          <w:tcPr>
            <w:tcW w:w="1843"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6</w:t>
            </w: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Количество перевезенных пассажиров, всего</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чел.</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rPr>
                <w:rFonts w:ascii="Times New Roman" w:hAnsi="Times New Roman" w:cs="Times New Roman"/>
                <w:sz w:val="24"/>
                <w:szCs w:val="24"/>
              </w:rPr>
            </w:pP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в том числе:</w:t>
            </w:r>
          </w:p>
        </w:tc>
        <w:tc>
          <w:tcPr>
            <w:tcW w:w="1204" w:type="dxa"/>
            <w:vAlign w:val="center"/>
          </w:tcPr>
          <w:p w:rsidR="004C0A59" w:rsidRPr="00AE56AF" w:rsidRDefault="004C0A59">
            <w:pPr>
              <w:pStyle w:val="ConsPlusNormal"/>
              <w:rPr>
                <w:rFonts w:ascii="Times New Roman" w:hAnsi="Times New Roman" w:cs="Times New Roman"/>
                <w:sz w:val="24"/>
                <w:szCs w:val="24"/>
              </w:rPr>
            </w:pP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1.1.</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Поездки, оплаченные наличным расчетом (разовые)</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чел.</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1.2.</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Поездки, оплаченные безналичным расчетом (разовые)</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чел.</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1.3.</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Поездки по билетам длительного пользования</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чел.</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1.4.</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Поездки по льготным проездным билетам (транспортным картам) (учащиеся, студенты, пенсионеры)</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чел.</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1.5.</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Поездки по социальным транспортным картам</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чел.</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1.6.</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Прочие (бесплатные поездки)</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чел.</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 xml:space="preserve">Расходы на перевозки - всего </w:t>
            </w:r>
            <w:hyperlink w:anchor="P1870">
              <w:r w:rsidRPr="00AE56AF">
                <w:rPr>
                  <w:rFonts w:ascii="Times New Roman" w:hAnsi="Times New Roman" w:cs="Times New Roman"/>
                  <w:color w:val="0000FF"/>
                  <w:sz w:val="24"/>
                  <w:szCs w:val="24"/>
                </w:rPr>
                <w:t>&lt;*&gt;</w:t>
              </w:r>
            </w:hyperlink>
            <w:r w:rsidRPr="00AE56AF">
              <w:rPr>
                <w:rFonts w:ascii="Times New Roman" w:hAnsi="Times New Roman" w:cs="Times New Roman"/>
                <w:sz w:val="24"/>
                <w:szCs w:val="24"/>
              </w:rPr>
              <w:t>,</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rPr>
                <w:rFonts w:ascii="Times New Roman" w:hAnsi="Times New Roman" w:cs="Times New Roman"/>
                <w:sz w:val="24"/>
                <w:szCs w:val="24"/>
              </w:rPr>
            </w:pP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в том числе:</w:t>
            </w:r>
          </w:p>
        </w:tc>
        <w:tc>
          <w:tcPr>
            <w:tcW w:w="1204" w:type="dxa"/>
            <w:vAlign w:val="center"/>
          </w:tcPr>
          <w:p w:rsidR="004C0A59" w:rsidRPr="00AE56AF" w:rsidRDefault="004C0A59">
            <w:pPr>
              <w:pStyle w:val="ConsPlusNormal"/>
              <w:rPr>
                <w:rFonts w:ascii="Times New Roman" w:hAnsi="Times New Roman" w:cs="Times New Roman"/>
                <w:sz w:val="24"/>
                <w:szCs w:val="24"/>
              </w:rPr>
            </w:pP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2.1.</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Фонд оплаты труда основного персонала</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2.2.</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Страховые взносы</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2.3.</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Топливо и смазочные материалы</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rsidP="007C1B3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2.4.</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Восстановление износа и ремонт шин</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rsidP="007C1B3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2.5.</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Техническое обслуживание и ремонт подвижного состава</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rPr>
                <w:rFonts w:ascii="Times New Roman" w:hAnsi="Times New Roman" w:cs="Times New Roman"/>
                <w:sz w:val="24"/>
                <w:szCs w:val="24"/>
              </w:rPr>
            </w:pP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Амортизационные отчисления,</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rsidP="007C1B3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2.6.</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в том числе амортизация основных средств, приобретенных за счет бюджетных ассигнований</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rsidP="007C1B3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2.7.</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Общехозяйственные расходы</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rsidP="007C1B3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2.8.</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Расходы на арендную плату и лизинговые платежи в отношении подвижного состава, используемого для перевозки пассажиров</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rsidP="007C1B3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2.9.</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Прочие прямые расходы</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3.</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Себестоимость поездки одного пассажира</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4.</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Рентабельность</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blPrEx>
          <w:tblBorders>
            <w:right w:val="none" w:sz="0" w:space="0" w:color="auto"/>
          </w:tblBorders>
        </w:tblPrEx>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5.</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 xml:space="preserve">Прибыль </w:t>
            </w:r>
            <w:hyperlink w:anchor="P1871">
              <w:r w:rsidRPr="00AE56AF">
                <w:rPr>
                  <w:rFonts w:ascii="Times New Roman" w:hAnsi="Times New Roman" w:cs="Times New Roman"/>
                  <w:color w:val="0000FF"/>
                  <w:sz w:val="24"/>
                  <w:szCs w:val="24"/>
                </w:rPr>
                <w:t>&lt;**&gt;</w:t>
              </w:r>
            </w:hyperlink>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Borders>
              <w:right w:val="nil"/>
            </w:tcBorders>
          </w:tcPr>
          <w:p w:rsidR="004C0A59" w:rsidRPr="00AE56AF" w:rsidRDefault="004C0A59">
            <w:pPr>
              <w:pStyle w:val="ConsPlusNormal"/>
              <w:rPr>
                <w:rFonts w:ascii="Times New Roman" w:hAnsi="Times New Roman" w:cs="Times New Roman"/>
                <w:sz w:val="24"/>
                <w:szCs w:val="24"/>
              </w:rPr>
            </w:pPr>
          </w:p>
        </w:tc>
      </w:tr>
      <w:tr w:rsidR="004C0A59" w:rsidRPr="001B3E3D">
        <w:tblPrEx>
          <w:tblBorders>
            <w:right w:val="none" w:sz="0" w:space="0" w:color="auto"/>
          </w:tblBorders>
        </w:tblPrEx>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6.</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Расходы на разовую поездку</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Borders>
              <w:right w:val="nil"/>
            </w:tcBorders>
          </w:tcPr>
          <w:p w:rsidR="004C0A59" w:rsidRPr="00AE56AF" w:rsidRDefault="004C0A59">
            <w:pPr>
              <w:pStyle w:val="ConsPlusNormal"/>
              <w:rPr>
                <w:rFonts w:ascii="Times New Roman" w:hAnsi="Times New Roman" w:cs="Times New Roman"/>
                <w:sz w:val="24"/>
                <w:szCs w:val="24"/>
              </w:rPr>
            </w:pPr>
          </w:p>
        </w:tc>
      </w:tr>
      <w:tr w:rsidR="004C0A59" w:rsidRPr="001B3E3D">
        <w:tblPrEx>
          <w:tblBorders>
            <w:right w:val="none" w:sz="0" w:space="0" w:color="auto"/>
          </w:tblBorders>
        </w:tblPrEx>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7.</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Предлагаемый тариф</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Borders>
              <w:right w:val="nil"/>
            </w:tcBorders>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8.</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Доходы от перевозки пассажиров - всего,</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rPr>
                <w:rFonts w:ascii="Times New Roman" w:hAnsi="Times New Roman" w:cs="Times New Roman"/>
                <w:sz w:val="24"/>
                <w:szCs w:val="24"/>
              </w:rPr>
            </w:pP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в том числе:</w:t>
            </w:r>
          </w:p>
        </w:tc>
        <w:tc>
          <w:tcPr>
            <w:tcW w:w="1204" w:type="dxa"/>
            <w:vAlign w:val="center"/>
          </w:tcPr>
          <w:p w:rsidR="004C0A59" w:rsidRPr="00AE56AF" w:rsidRDefault="004C0A59">
            <w:pPr>
              <w:pStyle w:val="ConsPlusNormal"/>
              <w:rPr>
                <w:rFonts w:ascii="Times New Roman" w:hAnsi="Times New Roman" w:cs="Times New Roman"/>
                <w:sz w:val="24"/>
                <w:szCs w:val="24"/>
              </w:rPr>
            </w:pP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8.1.</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От перевозки платных пассажиров при наличном расчете</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8.2.</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От перевозки платных пассажиров при безналичном расчете</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8.3.</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От перевозки по социальным транспортным картам</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8.4.</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От продажи билетов длительного пользования (транспортных карт)</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8.5.</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От продажи льготных проездных билетов (учащиеся, студенты, пенсионеры)</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Merge w:val="restart"/>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8.6.</w:t>
            </w: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Прочие доходы, в том числе</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r w:rsidR="004C0A59" w:rsidRPr="001B3E3D">
        <w:tc>
          <w:tcPr>
            <w:tcW w:w="604" w:type="dxa"/>
            <w:vMerge/>
          </w:tcPr>
          <w:p w:rsidR="004C0A59" w:rsidRPr="00AE56AF" w:rsidRDefault="004C0A59">
            <w:pPr>
              <w:pStyle w:val="ConsPlusNormal"/>
              <w:rPr>
                <w:rFonts w:ascii="Times New Roman" w:hAnsi="Times New Roman" w:cs="Times New Roman"/>
                <w:sz w:val="24"/>
                <w:szCs w:val="24"/>
              </w:rPr>
            </w:pPr>
          </w:p>
        </w:tc>
        <w:tc>
          <w:tcPr>
            <w:tcW w:w="3402" w:type="dxa"/>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доходы по контракту</w:t>
            </w:r>
          </w:p>
        </w:tc>
        <w:tc>
          <w:tcPr>
            <w:tcW w:w="1204" w:type="dxa"/>
            <w:vAlign w:val="center"/>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тыс. руб.</w:t>
            </w:r>
          </w:p>
        </w:tc>
        <w:tc>
          <w:tcPr>
            <w:tcW w:w="1174" w:type="dxa"/>
          </w:tcPr>
          <w:p w:rsidR="004C0A59" w:rsidRPr="00AE56AF" w:rsidRDefault="004C0A59">
            <w:pPr>
              <w:pStyle w:val="ConsPlusNormal"/>
              <w:rPr>
                <w:rFonts w:ascii="Times New Roman" w:hAnsi="Times New Roman" w:cs="Times New Roman"/>
                <w:sz w:val="24"/>
                <w:szCs w:val="24"/>
              </w:rPr>
            </w:pPr>
          </w:p>
        </w:tc>
        <w:tc>
          <w:tcPr>
            <w:tcW w:w="1191" w:type="dxa"/>
          </w:tcPr>
          <w:p w:rsidR="004C0A59" w:rsidRPr="00AE56AF" w:rsidRDefault="004C0A59">
            <w:pPr>
              <w:pStyle w:val="ConsPlusNormal"/>
              <w:rPr>
                <w:rFonts w:ascii="Times New Roman" w:hAnsi="Times New Roman" w:cs="Times New Roman"/>
                <w:sz w:val="24"/>
                <w:szCs w:val="24"/>
              </w:rPr>
            </w:pPr>
          </w:p>
        </w:tc>
        <w:tc>
          <w:tcPr>
            <w:tcW w:w="1843" w:type="dxa"/>
          </w:tcPr>
          <w:p w:rsidR="004C0A59" w:rsidRPr="00AE56AF" w:rsidRDefault="004C0A59">
            <w:pPr>
              <w:pStyle w:val="ConsPlusNormal"/>
              <w:rPr>
                <w:rFonts w:ascii="Times New Roman" w:hAnsi="Times New Roman" w:cs="Times New Roman"/>
                <w:sz w:val="24"/>
                <w:szCs w:val="24"/>
              </w:rPr>
            </w:pPr>
          </w:p>
        </w:tc>
      </w:tr>
    </w:tbl>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ind w:firstLine="540"/>
        <w:jc w:val="both"/>
        <w:rPr>
          <w:rFonts w:ascii="Times New Roman" w:hAnsi="Times New Roman" w:cs="Times New Roman"/>
          <w:sz w:val="24"/>
          <w:szCs w:val="24"/>
        </w:rPr>
      </w:pPr>
      <w:r w:rsidRPr="001B3E3D">
        <w:rPr>
          <w:rFonts w:ascii="Times New Roman" w:hAnsi="Times New Roman" w:cs="Times New Roman"/>
          <w:sz w:val="24"/>
          <w:szCs w:val="24"/>
        </w:rPr>
        <w:t>--------------------------------</w:t>
      </w:r>
    </w:p>
    <w:p w:rsidR="004C0A59" w:rsidRPr="001B3E3D" w:rsidRDefault="004C0A59">
      <w:pPr>
        <w:pStyle w:val="ConsPlusNormal"/>
        <w:spacing w:before="220"/>
        <w:ind w:firstLine="540"/>
        <w:jc w:val="both"/>
        <w:rPr>
          <w:rFonts w:ascii="Times New Roman" w:hAnsi="Times New Roman" w:cs="Times New Roman"/>
          <w:sz w:val="24"/>
          <w:szCs w:val="24"/>
        </w:rPr>
      </w:pPr>
      <w:bookmarkStart w:id="30" w:name="P1870"/>
      <w:bookmarkStart w:id="31" w:name="P1871"/>
      <w:bookmarkEnd w:id="30"/>
      <w:bookmarkEnd w:id="31"/>
      <w:r w:rsidRPr="001B3E3D">
        <w:rPr>
          <w:rFonts w:ascii="Times New Roman" w:hAnsi="Times New Roman" w:cs="Times New Roman"/>
          <w:sz w:val="24"/>
          <w:szCs w:val="24"/>
        </w:rPr>
        <w:t>&lt;**&gt; Пункт 5 заполняется на основании расчета экономически обоснованной прибыли перевозчика с приложением копий обосновывающих документов (договоры, налоговые декларации)</w:t>
      </w:r>
    </w:p>
    <w:p w:rsidR="004C0A59" w:rsidRPr="001B3E3D" w:rsidRDefault="004C0A59">
      <w:pPr>
        <w:pStyle w:val="ConsPlusNormal"/>
        <w:jc w:val="both"/>
        <w:rPr>
          <w:rFonts w:ascii="Times New Roman" w:hAnsi="Times New Roman" w:cs="Times New Roman"/>
          <w:sz w:val="24"/>
          <w:szCs w:val="24"/>
        </w:rPr>
      </w:pPr>
    </w:p>
    <w:tbl>
      <w:tblPr>
        <w:tblW w:w="0" w:type="auto"/>
        <w:tblInd w:w="-60" w:type="dxa"/>
        <w:tblLayout w:type="fixed"/>
        <w:tblCellMar>
          <w:top w:w="102" w:type="dxa"/>
          <w:left w:w="62" w:type="dxa"/>
          <w:bottom w:w="102" w:type="dxa"/>
          <w:right w:w="62" w:type="dxa"/>
        </w:tblCellMar>
        <w:tblLook w:val="0000"/>
      </w:tblPr>
      <w:tblGrid>
        <w:gridCol w:w="4592"/>
        <w:gridCol w:w="1644"/>
        <w:gridCol w:w="2835"/>
      </w:tblGrid>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транспортной организации (индивидуальный предприниматель)</w:t>
            </w: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МП</w:t>
            </w:r>
          </w:p>
        </w:tc>
        <w:tc>
          <w:tcPr>
            <w:tcW w:w="1644" w:type="dxa"/>
            <w:tcBorders>
              <w:top w:val="nil"/>
              <w:left w:val="nil"/>
              <w:bottom w:val="nil"/>
              <w:right w:val="nil"/>
            </w:tcBorders>
            <w:vAlign w:val="bottom"/>
          </w:tcPr>
          <w:p w:rsidR="004C0A59" w:rsidRPr="00AE56AF" w:rsidRDefault="004C0A59">
            <w:pPr>
              <w:pStyle w:val="ConsPlusNormal"/>
              <w:rPr>
                <w:rFonts w:ascii="Times New Roman" w:hAnsi="Times New Roman" w:cs="Times New Roman"/>
                <w:sz w:val="24"/>
                <w:szCs w:val="24"/>
              </w:rPr>
            </w:pPr>
          </w:p>
        </w:tc>
        <w:tc>
          <w:tcPr>
            <w:tcW w:w="2835" w:type="dxa"/>
            <w:tcBorders>
              <w:top w:val="nil"/>
              <w:left w:val="nil"/>
              <w:bottom w:val="nil"/>
              <w:right w:val="nil"/>
            </w:tcBorders>
            <w:vAlign w:val="bottom"/>
          </w:tcPr>
          <w:p w:rsidR="004C0A59" w:rsidRPr="00AE56AF" w:rsidRDefault="004C0A59">
            <w:pPr>
              <w:pStyle w:val="ConsPlusNormal"/>
              <w:rPr>
                <w:rFonts w:ascii="Times New Roman" w:hAnsi="Times New Roman" w:cs="Times New Roman"/>
                <w:sz w:val="24"/>
                <w:szCs w:val="24"/>
              </w:rPr>
            </w:pPr>
          </w:p>
        </w:tc>
      </w:tr>
      <w:tr w:rsidR="004C0A59" w:rsidRPr="001B3E3D">
        <w:tc>
          <w:tcPr>
            <w:tcW w:w="4592" w:type="dxa"/>
            <w:tcBorders>
              <w:top w:val="nil"/>
              <w:left w:val="nil"/>
              <w:bottom w:val="nil"/>
              <w:right w:val="nil"/>
            </w:tcBorders>
            <w:vAlign w:val="center"/>
          </w:tcPr>
          <w:p w:rsidR="004C0A59" w:rsidRPr="00AE56AF" w:rsidRDefault="004C0A59">
            <w:pPr>
              <w:pStyle w:val="ConsPlusNormal"/>
              <w:rPr>
                <w:rFonts w:ascii="Times New Roman" w:hAnsi="Times New Roman" w:cs="Times New Roman"/>
                <w:sz w:val="24"/>
                <w:szCs w:val="24"/>
              </w:rPr>
            </w:pPr>
            <w:r w:rsidRPr="00AE56AF">
              <w:rPr>
                <w:rFonts w:ascii="Times New Roman" w:hAnsi="Times New Roman" w:cs="Times New Roman"/>
                <w:sz w:val="24"/>
                <w:szCs w:val="24"/>
              </w:rPr>
              <w:t>Руководитель экономической службы</w:t>
            </w: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______________________</w:t>
            </w:r>
          </w:p>
        </w:tc>
      </w:tr>
      <w:tr w:rsidR="004C0A59" w:rsidRPr="001B3E3D">
        <w:tc>
          <w:tcPr>
            <w:tcW w:w="4592" w:type="dxa"/>
            <w:tcBorders>
              <w:top w:val="nil"/>
              <w:left w:val="nil"/>
              <w:bottom w:val="nil"/>
              <w:right w:val="nil"/>
            </w:tcBorders>
          </w:tcPr>
          <w:p w:rsidR="004C0A59" w:rsidRPr="00AE56AF" w:rsidRDefault="004C0A59">
            <w:pPr>
              <w:pStyle w:val="ConsPlusNormal"/>
              <w:rPr>
                <w:rFonts w:ascii="Times New Roman" w:hAnsi="Times New Roman" w:cs="Times New Roman"/>
                <w:sz w:val="24"/>
                <w:szCs w:val="24"/>
              </w:rPr>
            </w:pPr>
          </w:p>
        </w:tc>
        <w:tc>
          <w:tcPr>
            <w:tcW w:w="1644"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(подпись)</w:t>
            </w:r>
          </w:p>
        </w:tc>
        <w:tc>
          <w:tcPr>
            <w:tcW w:w="2835" w:type="dxa"/>
            <w:tcBorders>
              <w:top w:val="nil"/>
              <w:left w:val="nil"/>
              <w:bottom w:val="nil"/>
              <w:right w:val="nil"/>
            </w:tcBorders>
            <w:vAlign w:val="bottom"/>
          </w:tcPr>
          <w:p w:rsidR="004C0A59" w:rsidRPr="00AE56AF" w:rsidRDefault="004C0A59">
            <w:pPr>
              <w:pStyle w:val="ConsPlusNormal"/>
              <w:jc w:val="center"/>
              <w:rPr>
                <w:rFonts w:ascii="Times New Roman" w:hAnsi="Times New Roman" w:cs="Times New Roman"/>
                <w:sz w:val="24"/>
                <w:szCs w:val="24"/>
              </w:rPr>
            </w:pPr>
            <w:r w:rsidRPr="00AE56AF">
              <w:rPr>
                <w:rFonts w:ascii="Times New Roman" w:hAnsi="Times New Roman" w:cs="Times New Roman"/>
                <w:sz w:val="24"/>
                <w:szCs w:val="24"/>
              </w:rPr>
              <w:t>(расшифровка подписи)</w:t>
            </w:r>
          </w:p>
        </w:tc>
      </w:tr>
    </w:tbl>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jc w:val="both"/>
        <w:rPr>
          <w:rFonts w:ascii="Times New Roman" w:hAnsi="Times New Roman" w:cs="Times New Roman"/>
          <w:sz w:val="24"/>
          <w:szCs w:val="24"/>
        </w:rPr>
      </w:pPr>
    </w:p>
    <w:p w:rsidR="004C0A59" w:rsidRPr="001B3E3D" w:rsidRDefault="004C0A59">
      <w:pPr>
        <w:pStyle w:val="ConsPlusNormal"/>
        <w:pBdr>
          <w:bottom w:val="single" w:sz="6" w:space="0" w:color="auto"/>
        </w:pBdr>
        <w:spacing w:before="100" w:after="100"/>
        <w:jc w:val="both"/>
        <w:rPr>
          <w:rFonts w:ascii="Times New Roman" w:hAnsi="Times New Roman" w:cs="Times New Roman"/>
          <w:sz w:val="24"/>
          <w:szCs w:val="24"/>
        </w:rPr>
      </w:pPr>
    </w:p>
    <w:p w:rsidR="004C0A59" w:rsidRPr="001B3E3D" w:rsidRDefault="004C0A59">
      <w:pPr>
        <w:rPr>
          <w:rFonts w:ascii="Times New Roman" w:hAnsi="Times New Roman" w:cs="Times New Roman"/>
          <w:sz w:val="24"/>
          <w:szCs w:val="24"/>
        </w:rPr>
      </w:pPr>
    </w:p>
    <w:sectPr w:rsidR="004C0A59" w:rsidRPr="001B3E3D" w:rsidSect="00A4775D">
      <w:pgSz w:w="11905" w:h="16838"/>
      <w:pgMar w:top="1134" w:right="850" w:bottom="1134" w:left="1701" w:header="0" w:footer="0" w:gutter="0"/>
      <w:cols w:space="720"/>
      <w:titlePg/>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Narrow">
    <w:panose1 w:val="020B050602020203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3E3D"/>
    <w:rsid w:val="00096CB8"/>
    <w:rsid w:val="00114148"/>
    <w:rsid w:val="001B3E3D"/>
    <w:rsid w:val="001F7ACA"/>
    <w:rsid w:val="00244F14"/>
    <w:rsid w:val="00296185"/>
    <w:rsid w:val="002F33D7"/>
    <w:rsid w:val="00362EFC"/>
    <w:rsid w:val="003E511A"/>
    <w:rsid w:val="004B50B9"/>
    <w:rsid w:val="004C0A59"/>
    <w:rsid w:val="004C1C16"/>
    <w:rsid w:val="00594DA4"/>
    <w:rsid w:val="00594F75"/>
    <w:rsid w:val="005C7095"/>
    <w:rsid w:val="005D624F"/>
    <w:rsid w:val="00705098"/>
    <w:rsid w:val="00767135"/>
    <w:rsid w:val="007C1B39"/>
    <w:rsid w:val="007E028F"/>
    <w:rsid w:val="007F0AF9"/>
    <w:rsid w:val="00802A81"/>
    <w:rsid w:val="00885DC9"/>
    <w:rsid w:val="00951EE2"/>
    <w:rsid w:val="009A1C69"/>
    <w:rsid w:val="00A4775D"/>
    <w:rsid w:val="00AB78FC"/>
    <w:rsid w:val="00AE56AF"/>
    <w:rsid w:val="00B44FF9"/>
    <w:rsid w:val="00B71698"/>
    <w:rsid w:val="00BF1064"/>
    <w:rsid w:val="00C0389F"/>
    <w:rsid w:val="00C61CD5"/>
    <w:rsid w:val="00C74A0E"/>
    <w:rsid w:val="00CE3478"/>
    <w:rsid w:val="00D53C0C"/>
    <w:rsid w:val="00E14BD0"/>
    <w:rsid w:val="00E74C05"/>
    <w:rsid w:val="00EA2297"/>
    <w:rsid w:val="00F43E02"/>
    <w:rsid w:val="00F65369"/>
    <w:rsid w:val="00FA7DCB"/>
    <w:rsid w:val="00FF2BC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297"/>
    <w:rPr>
      <w:rFonts w:cs="Calibri"/>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Page">
    <w:name w:val="ConsPlusTitlePage"/>
    <w:uiPriority w:val="99"/>
    <w:rsid w:val="001B3E3D"/>
    <w:pPr>
      <w:widowControl w:val="0"/>
      <w:autoSpaceDE w:val="0"/>
      <w:autoSpaceDN w:val="0"/>
    </w:pPr>
    <w:rPr>
      <w:rFonts w:ascii="Tahoma" w:eastAsia="Times New Roman" w:hAnsi="Tahoma" w:cs="Tahoma"/>
      <w:sz w:val="20"/>
      <w:szCs w:val="20"/>
    </w:rPr>
  </w:style>
  <w:style w:type="paragraph" w:customStyle="1" w:styleId="ConsPlusNormal">
    <w:name w:val="ConsPlusNormal"/>
    <w:uiPriority w:val="99"/>
    <w:rsid w:val="001B3E3D"/>
    <w:pPr>
      <w:widowControl w:val="0"/>
      <w:autoSpaceDE w:val="0"/>
      <w:autoSpaceDN w:val="0"/>
    </w:pPr>
    <w:rPr>
      <w:rFonts w:eastAsia="Times New Roman" w:cs="Calibri"/>
    </w:rPr>
  </w:style>
  <w:style w:type="paragraph" w:customStyle="1" w:styleId="ConsPlusTitle">
    <w:name w:val="ConsPlusTitle"/>
    <w:uiPriority w:val="99"/>
    <w:rsid w:val="001B3E3D"/>
    <w:pPr>
      <w:widowControl w:val="0"/>
      <w:autoSpaceDE w:val="0"/>
      <w:autoSpaceDN w:val="0"/>
    </w:pPr>
    <w:rPr>
      <w:rFonts w:eastAsia="Times New Roman" w:cs="Calibri"/>
      <w:b/>
      <w:bCs/>
    </w:rPr>
  </w:style>
  <w:style w:type="paragraph" w:styleId="Subtitle">
    <w:name w:val="Subtitle"/>
    <w:basedOn w:val="Normal"/>
    <w:link w:val="SubtitleChar"/>
    <w:uiPriority w:val="99"/>
    <w:qFormat/>
    <w:rsid w:val="00F43E02"/>
    <w:pPr>
      <w:spacing w:line="360" w:lineRule="auto"/>
      <w:jc w:val="center"/>
    </w:pPr>
    <w:rPr>
      <w:rFonts w:ascii="Arial Narrow" w:eastAsia="Times New Roman" w:hAnsi="Arial Narrow" w:cs="Arial Narrow"/>
      <w:sz w:val="36"/>
      <w:szCs w:val="36"/>
    </w:rPr>
  </w:style>
  <w:style w:type="character" w:customStyle="1" w:styleId="SubtitleChar">
    <w:name w:val="Subtitle Char"/>
    <w:basedOn w:val="DefaultParagraphFont"/>
    <w:link w:val="Subtitle"/>
    <w:uiPriority w:val="99"/>
    <w:locked/>
    <w:rsid w:val="00F43E02"/>
    <w:rPr>
      <w:rFonts w:ascii="Arial Narrow" w:hAnsi="Arial Narrow" w:cs="Arial Narrow"/>
      <w:sz w:val="24"/>
      <w:szCs w:val="24"/>
      <w:lang w:eastAsia="ru-RU"/>
    </w:rPr>
  </w:style>
  <w:style w:type="paragraph" w:styleId="BodyText">
    <w:name w:val="Body Text"/>
    <w:basedOn w:val="Normal"/>
    <w:link w:val="BodyTextChar"/>
    <w:uiPriority w:val="99"/>
    <w:rsid w:val="00F43E02"/>
    <w:pPr>
      <w:spacing w:after="120" w:line="360" w:lineRule="auto"/>
    </w:pPr>
    <w:rPr>
      <w:rFonts w:ascii="Arial" w:eastAsia="Times New Roman" w:hAnsi="Arial" w:cs="Arial"/>
      <w:sz w:val="22"/>
      <w:szCs w:val="22"/>
    </w:rPr>
  </w:style>
  <w:style w:type="character" w:customStyle="1" w:styleId="BodyTextChar">
    <w:name w:val="Body Text Char"/>
    <w:basedOn w:val="DefaultParagraphFont"/>
    <w:link w:val="BodyText"/>
    <w:uiPriority w:val="99"/>
    <w:locked/>
    <w:rsid w:val="00F43E02"/>
    <w:rPr>
      <w:rFonts w:ascii="Arial" w:hAnsi="Arial" w:cs="Arial"/>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091D0C423D32F6DD43F425255CB24353C060323DA390A4387F7118F93C4BD9BDA8DA6A512817F5ED8063DBF5B008D4y7MCI" TargetMode="External"/><Relationship Id="rId13" Type="http://schemas.openxmlformats.org/officeDocument/2006/relationships/hyperlink" Target="consultantplus://offline/ref=EC091D0C423D32F6DD43EA283330EE4E53CA3B393BA09DFB67202A45AE35418EE8E7DB36177C04F7EE8061D9E9yBM1I" TargetMode="External"/><Relationship Id="rId3" Type="http://schemas.openxmlformats.org/officeDocument/2006/relationships/webSettings" Target="webSettings.xml"/><Relationship Id="rId7" Type="http://schemas.openxmlformats.org/officeDocument/2006/relationships/hyperlink" Target="consultantplus://offline/ref=EC091D0C423D32F6DD43F425255CB24353C060323FA09EAC3C7F7118F93C4BD9BDA8DA7851701BF7ED9D64DDE0E659922ACC8272F4B79D67F5F536y8M0I" TargetMode="External"/><Relationship Id="rId12" Type="http://schemas.openxmlformats.org/officeDocument/2006/relationships/hyperlink" Target="consultantplus://offline/ref=EC091D0C423D32F6DD43EA283330EE4E56CA373E30A79DFB67202A45AE35418EE8E7DB36177C04F7EE8061D9E9yBM1I"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EC091D0C423D32F6DD43F425255CB24353C060323FA09FAC3F7F7118F93C4BD9BDA8DA7851701BF7EC9E62D9E0E659922ACC8272F4B79D67F5F536y8M0I" TargetMode="External"/><Relationship Id="rId11" Type="http://schemas.openxmlformats.org/officeDocument/2006/relationships/hyperlink" Target="consultantplus://offline/ref=EC091D0C423D32F6DD43F425255CB24353C060323FA09FAC3F7F7118F93C4BD9BDA8DA7851701BF7EC9E62D9E0E659922ACC8272F4B79D67F5F536y8M0I" TargetMode="External"/><Relationship Id="rId5" Type="http://schemas.openxmlformats.org/officeDocument/2006/relationships/hyperlink" Target="consultantplus://offline/ref=EC091D0C423D32F6DD43F425255CB24353C060323FA391A83C7F7118F93C4BD9BDA8DA7851701BF7EC9D62D0E0E659922ACC8272F4B79D67F5F536y8M0I" TargetMode="External"/><Relationship Id="rId15" Type="http://schemas.openxmlformats.org/officeDocument/2006/relationships/hyperlink" Target="consultantplus://offline/ref=EC091D0C423D32F6DD43EA283330EE4E56C93C3B3AAA9DFB67202A45AE35418EE8E7DB36177C04F7EE8061D9E9yBM1I" TargetMode="External"/><Relationship Id="rId10" Type="http://schemas.openxmlformats.org/officeDocument/2006/relationships/hyperlink" Target="consultantplus://offline/ref=EC091D0C423D32F6DD43F425255CB24353C060323FA391A83C7F7118F93C4BD9BDA8DA7851701BF7EC9D62D0E0E659922ACC8272F4B79D67F5F536y8M0I" TargetMode="External"/><Relationship Id="rId4" Type="http://schemas.openxmlformats.org/officeDocument/2006/relationships/hyperlink" Target="consultantplus://offline/ref=EC091D0C423D32F6DD43EA283330EE4E56CA383D30A39DFB67202A45AE35418EFAE7833A157D1BF3E4953788AFE705D47EDF8071F4B59F7ByFM4I" TargetMode="External"/><Relationship Id="rId9" Type="http://schemas.openxmlformats.org/officeDocument/2006/relationships/hyperlink" Target="consultantplus://offline/ref=EC091D0C423D32F6DD43EA283330EE4E56CA383D30A39DFB67202A45AE35418EFAE7833A157D1BF3E4953788AFE705D47EDF8071F4B59F7ByFM4I" TargetMode="External"/><Relationship Id="rId14" Type="http://schemas.openxmlformats.org/officeDocument/2006/relationships/hyperlink" Target="consultantplus://offline/ref=EC091D0C423D32F6DD43EA283330EE4E56C83F373BA19DFB67202A45AE35418EFAE78338127511A3BDDA36D4E9B316D67DDF8273E8yBM4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30</Pages>
  <Words>6345</Words>
  <Characters>-32766</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Шлыгина Татьяна Дмитриевна</dc:creator>
  <cp:keywords/>
  <dc:description/>
  <cp:lastModifiedBy>Лосева Е.Ю.</cp:lastModifiedBy>
  <cp:revision>11</cp:revision>
  <dcterms:created xsi:type="dcterms:W3CDTF">2023-03-02T13:00:00Z</dcterms:created>
  <dcterms:modified xsi:type="dcterms:W3CDTF">2023-03-03T08:41:00Z</dcterms:modified>
</cp:coreProperties>
</file>